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494DD" w14:textId="39D38373" w:rsidR="0010523E" w:rsidRDefault="005947D6" w:rsidP="007B1D3A">
      <w:pPr>
        <w:jc w:val="both"/>
        <w:rPr>
          <w:rFonts w:ascii="Times New Roman" w:hAnsi="Times New Roman" w:cs="Times New Roman"/>
          <w:b/>
          <w:lang w:val="is-IS"/>
        </w:rPr>
      </w:pPr>
      <w:r w:rsidRPr="007B1D3A">
        <w:rPr>
          <w:rFonts w:ascii="Times New Roman" w:hAnsi="Times New Roman" w:cs="Times New Roman"/>
          <w:b/>
          <w:lang w:val="is-IS"/>
        </w:rPr>
        <w:t>F</w:t>
      </w:r>
      <w:r w:rsidR="0010523E" w:rsidRPr="007B1D3A">
        <w:rPr>
          <w:rFonts w:ascii="Times New Roman" w:hAnsi="Times New Roman" w:cs="Times New Roman"/>
          <w:b/>
          <w:lang w:val="is-IS"/>
        </w:rPr>
        <w:t xml:space="preserve">ullveldi </w:t>
      </w:r>
      <w:r w:rsidR="00AA1C4B" w:rsidRPr="007B1D3A">
        <w:rPr>
          <w:rFonts w:ascii="Times New Roman" w:hAnsi="Times New Roman" w:cs="Times New Roman"/>
          <w:b/>
          <w:lang w:val="is-IS"/>
        </w:rPr>
        <w:t xml:space="preserve">Íslands </w:t>
      </w:r>
      <w:r w:rsidR="00891A46" w:rsidRPr="007B1D3A">
        <w:rPr>
          <w:rFonts w:ascii="Times New Roman" w:hAnsi="Times New Roman" w:cs="Times New Roman"/>
          <w:b/>
          <w:lang w:val="is-IS"/>
        </w:rPr>
        <w:t>og alþjóðasamvinna í 100 ár</w:t>
      </w:r>
    </w:p>
    <w:p w14:paraId="55C40B24" w14:textId="77777777" w:rsidR="001C604B" w:rsidRDefault="001C604B" w:rsidP="007B1D3A">
      <w:pPr>
        <w:jc w:val="both"/>
        <w:rPr>
          <w:rFonts w:ascii="Times New Roman" w:hAnsi="Times New Roman" w:cs="Times New Roman"/>
          <w:b/>
          <w:lang w:val="is-IS"/>
        </w:rPr>
      </w:pPr>
    </w:p>
    <w:p w14:paraId="5CEC4110" w14:textId="54FEDAE2" w:rsidR="001C604B" w:rsidRPr="007B1D3A" w:rsidRDefault="001C604B" w:rsidP="007B1D3A">
      <w:pPr>
        <w:jc w:val="both"/>
        <w:rPr>
          <w:rFonts w:ascii="Times New Roman" w:hAnsi="Times New Roman" w:cs="Times New Roman"/>
          <w:b/>
          <w:lang w:val="is-IS"/>
        </w:rPr>
      </w:pPr>
      <w:r>
        <w:rPr>
          <w:rFonts w:ascii="Times New Roman" w:hAnsi="Times New Roman" w:cs="Times New Roman"/>
          <w:b/>
          <w:lang w:val="is-IS"/>
        </w:rPr>
        <w:t>Eftir Baldur Þórhallsson</w:t>
      </w:r>
    </w:p>
    <w:p w14:paraId="699599B9" w14:textId="77777777" w:rsidR="0010523E" w:rsidRPr="007B1D3A" w:rsidRDefault="0010523E" w:rsidP="007B1D3A">
      <w:pPr>
        <w:jc w:val="both"/>
        <w:rPr>
          <w:rFonts w:ascii="Times New Roman" w:hAnsi="Times New Roman" w:cs="Times New Roman"/>
          <w:b/>
          <w:lang w:val="is-IS"/>
        </w:rPr>
      </w:pPr>
    </w:p>
    <w:p w14:paraId="3515C3A5" w14:textId="38C23205" w:rsidR="003C4BC2" w:rsidRPr="007B1D3A" w:rsidRDefault="00443EC5" w:rsidP="007B1D3A">
      <w:pPr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Ísland hefur leitast eftir náinni samvinnu við nágrannaríki allt frá fullveldisstofnun 1. </w:t>
      </w:r>
      <w:r w:rsidR="003C4BC2" w:rsidRPr="007B1D3A">
        <w:rPr>
          <w:rFonts w:ascii="Times New Roman" w:hAnsi="Times New Roman" w:cs="Times New Roman"/>
          <w:lang w:val="is-IS"/>
        </w:rPr>
        <w:t>d</w:t>
      </w:r>
      <w:r w:rsidRPr="007B1D3A">
        <w:rPr>
          <w:rFonts w:ascii="Times New Roman" w:hAnsi="Times New Roman" w:cs="Times New Roman"/>
          <w:lang w:val="is-IS"/>
        </w:rPr>
        <w:t xml:space="preserve">esember 1918. Þannig hafa landsmenn náð að styrkja efnahaginn, tryggja öryggi og renna styrkari stoðum undir menningu og nýsköpun. </w:t>
      </w:r>
      <w:r w:rsidR="003C4BC2" w:rsidRPr="007B1D3A">
        <w:rPr>
          <w:rFonts w:ascii="Times New Roman" w:hAnsi="Times New Roman" w:cs="Times New Roman"/>
          <w:lang w:val="is-IS"/>
        </w:rPr>
        <w:t xml:space="preserve">Samvinnan hefur verið það náin og á þeim forsendum </w:t>
      </w:r>
      <w:r w:rsidR="00F22AE9" w:rsidRPr="007B1D3A">
        <w:rPr>
          <w:rFonts w:ascii="Times New Roman" w:hAnsi="Times New Roman" w:cs="Times New Roman"/>
          <w:lang w:val="is-IS"/>
        </w:rPr>
        <w:t xml:space="preserve">að í raun er hægt </w:t>
      </w:r>
      <w:r w:rsidR="003C4BC2" w:rsidRPr="007B1D3A">
        <w:rPr>
          <w:rFonts w:ascii="Times New Roman" w:hAnsi="Times New Roman" w:cs="Times New Roman"/>
          <w:lang w:val="is-IS"/>
        </w:rPr>
        <w:t xml:space="preserve">að tala um </w:t>
      </w:r>
      <w:r w:rsidR="00F22AE9" w:rsidRPr="007B1D3A">
        <w:rPr>
          <w:rFonts w:ascii="Times New Roman" w:hAnsi="Times New Roman" w:cs="Times New Roman"/>
          <w:lang w:val="is-IS"/>
        </w:rPr>
        <w:t xml:space="preserve">að </w:t>
      </w:r>
      <w:r w:rsidR="003C4BC2" w:rsidRPr="007B1D3A">
        <w:rPr>
          <w:rFonts w:ascii="Times New Roman" w:hAnsi="Times New Roman" w:cs="Times New Roman"/>
          <w:lang w:val="is-IS"/>
        </w:rPr>
        <w:t>Ísland hafi leitað skjól</w:t>
      </w:r>
      <w:r w:rsidR="00B0040B" w:rsidRPr="007B1D3A">
        <w:rPr>
          <w:rFonts w:ascii="Times New Roman" w:hAnsi="Times New Roman" w:cs="Times New Roman"/>
          <w:lang w:val="is-IS"/>
        </w:rPr>
        <w:t>s</w:t>
      </w:r>
      <w:r w:rsidR="003C4BC2" w:rsidRPr="007B1D3A">
        <w:rPr>
          <w:rFonts w:ascii="Times New Roman" w:hAnsi="Times New Roman" w:cs="Times New Roman"/>
          <w:lang w:val="is-IS"/>
        </w:rPr>
        <w:t xml:space="preserve"> hjá vinaþjóðum. Allt frá landnámi hefur Ísland verið í skjóli stærri og voldugri ríkja þó að vissulega hafi verulegur kostnaður fylgt náinni samvinnu á stundum. Í þessari grein verður leitast við að greina hvernig íslenskir ráðamenn hafa frá fullveldisstofnun leitast við að styrkja fullveldi </w:t>
      </w:r>
      <w:r w:rsidR="00AA1C4B" w:rsidRPr="007B1D3A">
        <w:rPr>
          <w:rFonts w:ascii="Times New Roman" w:hAnsi="Times New Roman" w:cs="Times New Roman"/>
          <w:lang w:val="is-IS"/>
        </w:rPr>
        <w:t>Íslands</w:t>
      </w:r>
      <w:r w:rsidR="003C4BC2" w:rsidRPr="007B1D3A">
        <w:rPr>
          <w:rFonts w:ascii="Times New Roman" w:hAnsi="Times New Roman" w:cs="Times New Roman"/>
          <w:lang w:val="is-IS"/>
        </w:rPr>
        <w:t xml:space="preserve">. </w:t>
      </w:r>
    </w:p>
    <w:p w14:paraId="072B0FD0" w14:textId="19433ACB" w:rsidR="00AD60A1" w:rsidRPr="007B1D3A" w:rsidRDefault="00FD1815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>Stærð ríkja virðist ekki skipta sköpum þegar kemur að velsæ</w:t>
      </w:r>
      <w:r w:rsidR="001966FF" w:rsidRPr="007B1D3A">
        <w:rPr>
          <w:rFonts w:ascii="Times New Roman" w:hAnsi="Times New Roman" w:cs="Times New Roman"/>
          <w:lang w:val="is-IS"/>
        </w:rPr>
        <w:t>ld og</w:t>
      </w:r>
      <w:r w:rsidR="0010523E" w:rsidRPr="007B1D3A">
        <w:rPr>
          <w:rFonts w:ascii="Times New Roman" w:hAnsi="Times New Roman" w:cs="Times New Roman"/>
          <w:lang w:val="is-IS"/>
        </w:rPr>
        <w:t xml:space="preserve"> </w:t>
      </w:r>
      <w:r w:rsidR="001966FF" w:rsidRPr="007B1D3A">
        <w:rPr>
          <w:rFonts w:ascii="Times New Roman" w:hAnsi="Times New Roman" w:cs="Times New Roman"/>
          <w:lang w:val="is-IS"/>
        </w:rPr>
        <w:t xml:space="preserve">mörg smáríki hafa sýnt fram á </w:t>
      </w:r>
      <w:r w:rsidRPr="007B1D3A">
        <w:rPr>
          <w:rFonts w:ascii="Times New Roman" w:hAnsi="Times New Roman" w:cs="Times New Roman"/>
          <w:lang w:val="is-IS"/>
        </w:rPr>
        <w:t xml:space="preserve">að þau eru fullfær um að byggja upp skilvirka stjórnsýslu. </w:t>
      </w:r>
      <w:r w:rsidR="005947D6" w:rsidRPr="007B1D3A">
        <w:rPr>
          <w:rFonts w:ascii="Times New Roman" w:hAnsi="Times New Roman" w:cs="Times New Roman"/>
          <w:lang w:val="is-IS"/>
        </w:rPr>
        <w:t>Í samanburði við stór ríki eru l</w:t>
      </w:r>
      <w:r w:rsidR="00AD60A1" w:rsidRPr="007B1D3A">
        <w:rPr>
          <w:rFonts w:ascii="Times New Roman" w:hAnsi="Times New Roman" w:cs="Times New Roman"/>
          <w:lang w:val="is-IS"/>
        </w:rPr>
        <w:t xml:space="preserve">ítil ríki </w:t>
      </w:r>
      <w:r w:rsidR="005947D6" w:rsidRPr="007B1D3A">
        <w:rPr>
          <w:rFonts w:ascii="Times New Roman" w:hAnsi="Times New Roman" w:cs="Times New Roman"/>
          <w:lang w:val="is-IS"/>
        </w:rPr>
        <w:t xml:space="preserve">hins vegar </w:t>
      </w:r>
      <w:r w:rsidR="00AD60A1" w:rsidRPr="007B1D3A">
        <w:rPr>
          <w:rFonts w:ascii="Times New Roman" w:hAnsi="Times New Roman" w:cs="Times New Roman"/>
          <w:lang w:val="is-IS"/>
        </w:rPr>
        <w:t>háðari alþjóðaviðski</w:t>
      </w:r>
      <w:r w:rsidR="005947D6" w:rsidRPr="007B1D3A">
        <w:rPr>
          <w:rFonts w:ascii="Times New Roman" w:hAnsi="Times New Roman" w:cs="Times New Roman"/>
          <w:lang w:val="is-IS"/>
        </w:rPr>
        <w:t>ptum vegna lítils heimamarkaðar og</w:t>
      </w:r>
      <w:r w:rsidR="00AD60A1" w:rsidRPr="007B1D3A">
        <w:rPr>
          <w:rFonts w:ascii="Times New Roman" w:hAnsi="Times New Roman" w:cs="Times New Roman"/>
          <w:lang w:val="is-IS"/>
        </w:rPr>
        <w:t xml:space="preserve"> eiga erfiðara með að verjast utanaðkomandi árásum</w:t>
      </w:r>
      <w:r w:rsidR="005947D6" w:rsidRPr="007B1D3A">
        <w:rPr>
          <w:rFonts w:ascii="Times New Roman" w:hAnsi="Times New Roman" w:cs="Times New Roman"/>
          <w:lang w:val="is-IS"/>
        </w:rPr>
        <w:t>. Einnig</w:t>
      </w:r>
      <w:r w:rsidR="00AD60A1" w:rsidRPr="007B1D3A">
        <w:rPr>
          <w:rFonts w:ascii="Times New Roman" w:hAnsi="Times New Roman" w:cs="Times New Roman"/>
          <w:lang w:val="is-IS"/>
        </w:rPr>
        <w:t xml:space="preserve"> þurfa </w:t>
      </w:r>
      <w:r w:rsidR="005947D6" w:rsidRPr="007B1D3A">
        <w:rPr>
          <w:rFonts w:ascii="Times New Roman" w:hAnsi="Times New Roman" w:cs="Times New Roman"/>
          <w:lang w:val="is-IS"/>
        </w:rPr>
        <w:t xml:space="preserve">þau </w:t>
      </w:r>
      <w:r w:rsidR="00AD60A1" w:rsidRPr="007B1D3A">
        <w:rPr>
          <w:rFonts w:ascii="Times New Roman" w:hAnsi="Times New Roman" w:cs="Times New Roman"/>
          <w:lang w:val="is-IS"/>
        </w:rPr>
        <w:t>að vera meira vakandi fyrir því að nýjustu staumar og stefnu</w:t>
      </w:r>
      <w:r w:rsidR="00774AD6" w:rsidRPr="007B1D3A">
        <w:rPr>
          <w:rFonts w:ascii="Times New Roman" w:hAnsi="Times New Roman" w:cs="Times New Roman"/>
          <w:lang w:val="is-IS"/>
        </w:rPr>
        <w:t>r</w:t>
      </w:r>
      <w:r w:rsidR="00AD60A1" w:rsidRPr="007B1D3A">
        <w:rPr>
          <w:rFonts w:ascii="Times New Roman" w:hAnsi="Times New Roman" w:cs="Times New Roman"/>
          <w:lang w:val="is-IS"/>
        </w:rPr>
        <w:t xml:space="preserve"> </w:t>
      </w:r>
      <w:r w:rsidR="005947D6" w:rsidRPr="007B1D3A">
        <w:rPr>
          <w:rFonts w:ascii="Times New Roman" w:hAnsi="Times New Roman" w:cs="Times New Roman"/>
          <w:lang w:val="is-IS"/>
        </w:rPr>
        <w:t>berist til þeirra</w:t>
      </w:r>
      <w:r w:rsidR="00AD60A1" w:rsidRPr="007B1D3A">
        <w:rPr>
          <w:rFonts w:ascii="Times New Roman" w:hAnsi="Times New Roman" w:cs="Times New Roman"/>
          <w:lang w:val="is-IS"/>
        </w:rPr>
        <w:t xml:space="preserve">. Auk þessa þá getur stjórnsýsla lítils ríkis </w:t>
      </w:r>
      <w:r w:rsidR="00BA5F7F" w:rsidRPr="007B1D3A">
        <w:rPr>
          <w:rFonts w:ascii="Times New Roman" w:hAnsi="Times New Roman" w:cs="Times New Roman"/>
          <w:lang w:val="is-IS"/>
        </w:rPr>
        <w:t xml:space="preserve">og þar með talið utanríkisþjónusta </w:t>
      </w:r>
      <w:r w:rsidR="00AD60A1" w:rsidRPr="007B1D3A">
        <w:rPr>
          <w:rFonts w:ascii="Times New Roman" w:hAnsi="Times New Roman" w:cs="Times New Roman"/>
          <w:lang w:val="is-IS"/>
        </w:rPr>
        <w:t xml:space="preserve">aldrei orðið eins umfangsmikil og stórs ríkis. </w:t>
      </w:r>
    </w:p>
    <w:p w14:paraId="2BA35D55" w14:textId="6F6F1D40" w:rsidR="007E0D27" w:rsidRPr="007B1D3A" w:rsidRDefault="005947D6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Ofangreind </w:t>
      </w:r>
      <w:r w:rsidR="00336C8F" w:rsidRPr="007B1D3A">
        <w:rPr>
          <w:rFonts w:ascii="Times New Roman" w:hAnsi="Times New Roman" w:cs="Times New Roman"/>
          <w:lang w:val="is-IS"/>
        </w:rPr>
        <w:t xml:space="preserve">staða smáríkja kallar á að </w:t>
      </w:r>
      <w:r w:rsidRPr="007B1D3A">
        <w:rPr>
          <w:rFonts w:ascii="Times New Roman" w:hAnsi="Times New Roman" w:cs="Times New Roman"/>
          <w:lang w:val="is-IS"/>
        </w:rPr>
        <w:t>þau</w:t>
      </w:r>
      <w:r w:rsidR="00AD60A1" w:rsidRPr="007B1D3A">
        <w:rPr>
          <w:rFonts w:ascii="Times New Roman" w:hAnsi="Times New Roman" w:cs="Times New Roman"/>
          <w:lang w:val="is-IS"/>
        </w:rPr>
        <w:t xml:space="preserve"> bregðist við og </w:t>
      </w:r>
      <w:r w:rsidRPr="007B1D3A">
        <w:rPr>
          <w:rFonts w:ascii="Times New Roman" w:hAnsi="Times New Roman" w:cs="Times New Roman"/>
          <w:lang w:val="is-IS"/>
        </w:rPr>
        <w:t>í</w:t>
      </w:r>
      <w:r w:rsidR="00AD60A1" w:rsidRPr="007B1D3A">
        <w:rPr>
          <w:rFonts w:ascii="Times New Roman" w:hAnsi="Times New Roman" w:cs="Times New Roman"/>
          <w:lang w:val="is-IS"/>
        </w:rPr>
        <w:t xml:space="preserve">hugi vandlega </w:t>
      </w:r>
      <w:r w:rsidRPr="007B1D3A">
        <w:rPr>
          <w:rFonts w:ascii="Times New Roman" w:hAnsi="Times New Roman" w:cs="Times New Roman"/>
          <w:lang w:val="is-IS"/>
        </w:rPr>
        <w:t>hvernig þau tryggi</w:t>
      </w:r>
      <w:r w:rsidR="00AD60A1" w:rsidRPr="007B1D3A">
        <w:rPr>
          <w:rFonts w:ascii="Times New Roman" w:hAnsi="Times New Roman" w:cs="Times New Roman"/>
          <w:lang w:val="is-IS"/>
        </w:rPr>
        <w:t xml:space="preserve"> sem best fullveldi sitt. </w:t>
      </w:r>
      <w:r w:rsidR="00C81C44" w:rsidRPr="007B1D3A">
        <w:rPr>
          <w:rFonts w:ascii="Times New Roman" w:hAnsi="Times New Roman" w:cs="Times New Roman"/>
          <w:lang w:val="is-IS"/>
        </w:rPr>
        <w:t>Samkvæmt kenningu</w:t>
      </w:r>
      <w:r w:rsidR="007E0D27" w:rsidRPr="007B1D3A">
        <w:rPr>
          <w:rFonts w:ascii="Times New Roman" w:hAnsi="Times New Roman" w:cs="Times New Roman"/>
          <w:lang w:val="is-IS"/>
        </w:rPr>
        <w:t>nni</w:t>
      </w:r>
      <w:r w:rsidR="00C81C44" w:rsidRPr="007B1D3A">
        <w:rPr>
          <w:rFonts w:ascii="Times New Roman" w:hAnsi="Times New Roman" w:cs="Times New Roman"/>
          <w:lang w:val="is-IS"/>
        </w:rPr>
        <w:t xml:space="preserve"> um skjól í smáríkjafræðum</w:t>
      </w:r>
      <w:r w:rsidR="00BA5F7F" w:rsidRPr="007B1D3A">
        <w:rPr>
          <w:rFonts w:ascii="Times New Roman" w:hAnsi="Times New Roman" w:cs="Times New Roman"/>
          <w:lang w:val="is-IS"/>
        </w:rPr>
        <w:t>, afsprengi alþjóðastjórnmála</w:t>
      </w:r>
      <w:r w:rsidR="0010523E" w:rsidRPr="007B1D3A">
        <w:rPr>
          <w:rFonts w:ascii="Times New Roman" w:hAnsi="Times New Roman" w:cs="Times New Roman"/>
          <w:lang w:val="is-IS"/>
        </w:rPr>
        <w:t xml:space="preserve">, </w:t>
      </w:r>
      <w:r w:rsidR="00AD60A1" w:rsidRPr="007B1D3A">
        <w:rPr>
          <w:rFonts w:ascii="Times New Roman" w:hAnsi="Times New Roman" w:cs="Times New Roman"/>
          <w:lang w:val="is-IS"/>
        </w:rPr>
        <w:t xml:space="preserve">leita </w:t>
      </w:r>
      <w:r w:rsidR="00774AD6" w:rsidRPr="007B1D3A">
        <w:rPr>
          <w:rFonts w:ascii="Times New Roman" w:hAnsi="Times New Roman" w:cs="Times New Roman"/>
          <w:lang w:val="is-IS"/>
        </w:rPr>
        <w:t xml:space="preserve">lítil ríki </w:t>
      </w:r>
      <w:r w:rsidR="00AD60A1" w:rsidRPr="007B1D3A">
        <w:rPr>
          <w:rFonts w:ascii="Times New Roman" w:hAnsi="Times New Roman" w:cs="Times New Roman"/>
          <w:lang w:val="is-IS"/>
        </w:rPr>
        <w:t xml:space="preserve">skjóls hjá einstaka ríkjum og alþjóðastofnunum </w:t>
      </w:r>
      <w:r w:rsidR="00774AD6" w:rsidRPr="007B1D3A">
        <w:rPr>
          <w:rFonts w:ascii="Times New Roman" w:hAnsi="Times New Roman" w:cs="Times New Roman"/>
          <w:lang w:val="is-IS"/>
        </w:rPr>
        <w:t>til</w:t>
      </w:r>
      <w:r w:rsidR="00AD60A1" w:rsidRPr="007B1D3A">
        <w:rPr>
          <w:rFonts w:ascii="Times New Roman" w:hAnsi="Times New Roman" w:cs="Times New Roman"/>
          <w:lang w:val="is-IS"/>
        </w:rPr>
        <w:t xml:space="preserve"> að tryggja góð lífskjör, varnir og nýtímavæðingu. </w:t>
      </w:r>
      <w:r w:rsidR="00AC2D06" w:rsidRPr="007B1D3A">
        <w:rPr>
          <w:rFonts w:ascii="Times New Roman" w:hAnsi="Times New Roman" w:cs="Times New Roman"/>
          <w:lang w:val="is-IS"/>
        </w:rPr>
        <w:t xml:space="preserve">Þannig </w:t>
      </w:r>
      <w:r w:rsidRPr="007B1D3A">
        <w:rPr>
          <w:rFonts w:ascii="Times New Roman" w:hAnsi="Times New Roman" w:cs="Times New Roman"/>
          <w:lang w:val="is-IS"/>
        </w:rPr>
        <w:t>greinir</w:t>
      </w:r>
      <w:r w:rsidR="00AC2D06" w:rsidRPr="007B1D3A">
        <w:rPr>
          <w:rFonts w:ascii="Times New Roman" w:hAnsi="Times New Roman" w:cs="Times New Roman"/>
          <w:lang w:val="is-IS"/>
        </w:rPr>
        <w:t xml:space="preserve"> skjólskenningin að smáríki sækist eftir þrenns konar skjóli; efnahagslegu, pólitísku og félagslegu.</w:t>
      </w:r>
      <w:r w:rsidR="009D40B9" w:rsidRPr="007B1D3A">
        <w:rPr>
          <w:rFonts w:ascii="Times New Roman" w:hAnsi="Times New Roman" w:cs="Times New Roman"/>
          <w:lang w:val="is-IS"/>
        </w:rPr>
        <w:t xml:space="preserve"> </w:t>
      </w:r>
      <w:r w:rsidR="00116E06" w:rsidRPr="007B1D3A">
        <w:rPr>
          <w:rFonts w:ascii="Times New Roman" w:hAnsi="Times New Roman" w:cs="Times New Roman"/>
          <w:lang w:val="is-IS"/>
        </w:rPr>
        <w:t>Með þ</w:t>
      </w:r>
      <w:r w:rsidR="00E5553B" w:rsidRPr="007B1D3A">
        <w:rPr>
          <w:rFonts w:ascii="Times New Roman" w:hAnsi="Times New Roman" w:cs="Times New Roman"/>
          <w:lang w:val="is-IS"/>
        </w:rPr>
        <w:t xml:space="preserve">ví að leita skjóls leitast smáríki við </w:t>
      </w:r>
      <w:r w:rsidR="00116E06" w:rsidRPr="007B1D3A">
        <w:rPr>
          <w:rFonts w:ascii="Times New Roman" w:hAnsi="Times New Roman" w:cs="Times New Roman"/>
          <w:lang w:val="is-IS"/>
        </w:rPr>
        <w:t xml:space="preserve">að draga úr líkum á því að þau verði fyrir ytri áfjöllum, fá aðstoð við að glíma við áföll ef þau dynja yfir og njóta </w:t>
      </w:r>
      <w:r w:rsidRPr="007B1D3A">
        <w:rPr>
          <w:rFonts w:ascii="Times New Roman" w:hAnsi="Times New Roman" w:cs="Times New Roman"/>
          <w:lang w:val="is-IS"/>
        </w:rPr>
        <w:t xml:space="preserve">í kjölfarið </w:t>
      </w:r>
      <w:r w:rsidR="00116E06" w:rsidRPr="007B1D3A">
        <w:rPr>
          <w:rFonts w:ascii="Times New Roman" w:hAnsi="Times New Roman" w:cs="Times New Roman"/>
          <w:lang w:val="is-IS"/>
        </w:rPr>
        <w:t>hjálpar við endurre</w:t>
      </w:r>
      <w:r w:rsidR="008C78DF" w:rsidRPr="007B1D3A">
        <w:rPr>
          <w:rFonts w:ascii="Times New Roman" w:hAnsi="Times New Roman" w:cs="Times New Roman"/>
          <w:lang w:val="is-IS"/>
        </w:rPr>
        <w:t>i</w:t>
      </w:r>
      <w:r w:rsidRPr="007B1D3A">
        <w:rPr>
          <w:rFonts w:ascii="Times New Roman" w:hAnsi="Times New Roman" w:cs="Times New Roman"/>
          <w:lang w:val="is-IS"/>
        </w:rPr>
        <w:t>sn.</w:t>
      </w:r>
    </w:p>
    <w:p w14:paraId="395E0330" w14:textId="77777777" w:rsidR="00DC1A4A" w:rsidRPr="007B1D3A" w:rsidRDefault="00DC1A4A" w:rsidP="007B1D3A">
      <w:pPr>
        <w:jc w:val="both"/>
        <w:rPr>
          <w:rFonts w:ascii="Times New Roman" w:hAnsi="Times New Roman" w:cs="Times New Roman"/>
          <w:lang w:val="is-IS"/>
        </w:rPr>
      </w:pPr>
    </w:p>
    <w:p w14:paraId="20585A40" w14:textId="5F778B01" w:rsidR="00193B7B" w:rsidRPr="007B1D3A" w:rsidRDefault="0010523E" w:rsidP="007B1D3A">
      <w:pPr>
        <w:rPr>
          <w:rFonts w:ascii="Times New Roman" w:hAnsi="Times New Roman" w:cs="Times New Roman"/>
          <w:b/>
          <w:lang w:val="is-IS"/>
        </w:rPr>
      </w:pPr>
      <w:r w:rsidRPr="007B1D3A">
        <w:rPr>
          <w:rFonts w:ascii="Times New Roman" w:hAnsi="Times New Roman" w:cs="Times New Roman"/>
          <w:b/>
          <w:lang w:val="is-IS"/>
        </w:rPr>
        <w:t>Efnahaglegt</w:t>
      </w:r>
      <w:r w:rsidR="00457768" w:rsidRPr="007B1D3A">
        <w:rPr>
          <w:rFonts w:ascii="Times New Roman" w:hAnsi="Times New Roman" w:cs="Times New Roman"/>
          <w:b/>
          <w:lang w:val="is-IS"/>
        </w:rPr>
        <w:t xml:space="preserve"> </w:t>
      </w:r>
      <w:r w:rsidR="00B716CC" w:rsidRPr="007B1D3A">
        <w:rPr>
          <w:rFonts w:ascii="Times New Roman" w:hAnsi="Times New Roman" w:cs="Times New Roman"/>
          <w:b/>
          <w:lang w:val="is-IS"/>
        </w:rPr>
        <w:t>skjól</w:t>
      </w:r>
    </w:p>
    <w:p w14:paraId="17E3F3AE" w14:textId="77777777" w:rsidR="00457768" w:rsidRPr="007B1D3A" w:rsidRDefault="00457768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</w:p>
    <w:p w14:paraId="0F668AD7" w14:textId="3E4071EC" w:rsidR="009B3E55" w:rsidRPr="007B1D3A" w:rsidRDefault="00BD7B82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Þrátt fyrir harða sjálfstæðisbaráttu lögðu íslenskir ráðamenn </w:t>
      </w:r>
      <w:r w:rsidR="004B2163" w:rsidRPr="007B1D3A">
        <w:rPr>
          <w:rFonts w:ascii="Times New Roman" w:hAnsi="Times New Roman" w:cs="Times New Roman"/>
          <w:lang w:val="is-IS"/>
        </w:rPr>
        <w:t xml:space="preserve">sig fram um það að vinna náið með dönskum stjórnvöldum </w:t>
      </w:r>
      <w:r w:rsidR="003C4BC2" w:rsidRPr="007B1D3A">
        <w:rPr>
          <w:rFonts w:ascii="Times New Roman" w:hAnsi="Times New Roman" w:cs="Times New Roman"/>
          <w:lang w:val="is-IS"/>
        </w:rPr>
        <w:t>á millistríðsárunum til að styrkja nýfengið fullveldi.</w:t>
      </w:r>
    </w:p>
    <w:p w14:paraId="7708BC2E" w14:textId="167C0FDE" w:rsidR="00006AD8" w:rsidRPr="007B1D3A" w:rsidRDefault="002F785F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>Da</w:t>
      </w:r>
      <w:r w:rsidR="00D54482" w:rsidRPr="007B1D3A">
        <w:rPr>
          <w:rFonts w:ascii="Times New Roman" w:hAnsi="Times New Roman" w:cs="Times New Roman"/>
          <w:lang w:val="is-IS"/>
        </w:rPr>
        <w:t>nmörk</w:t>
      </w:r>
      <w:r w:rsidRPr="007B1D3A">
        <w:rPr>
          <w:rFonts w:ascii="Times New Roman" w:hAnsi="Times New Roman" w:cs="Times New Roman"/>
          <w:lang w:val="is-IS"/>
        </w:rPr>
        <w:t xml:space="preserve"> hætt</w:t>
      </w:r>
      <w:r w:rsidR="00E33587" w:rsidRPr="007B1D3A">
        <w:rPr>
          <w:rFonts w:ascii="Times New Roman" w:hAnsi="Times New Roman" w:cs="Times New Roman"/>
          <w:lang w:val="is-IS"/>
        </w:rPr>
        <w:t>i</w:t>
      </w:r>
      <w:r w:rsidR="003C4BC2" w:rsidRPr="007B1D3A">
        <w:rPr>
          <w:rFonts w:ascii="Times New Roman" w:hAnsi="Times New Roman" w:cs="Times New Roman"/>
          <w:lang w:val="is-IS"/>
        </w:rPr>
        <w:t xml:space="preserve"> beinum fjárstuðningi til</w:t>
      </w:r>
      <w:r w:rsidRPr="007B1D3A">
        <w:rPr>
          <w:rFonts w:ascii="Times New Roman" w:hAnsi="Times New Roman" w:cs="Times New Roman"/>
          <w:lang w:val="is-IS"/>
        </w:rPr>
        <w:t xml:space="preserve"> Ísland</w:t>
      </w:r>
      <w:r w:rsidR="003C4BC2" w:rsidRPr="007B1D3A">
        <w:rPr>
          <w:rFonts w:ascii="Times New Roman" w:hAnsi="Times New Roman" w:cs="Times New Roman"/>
          <w:lang w:val="is-IS"/>
        </w:rPr>
        <w:t>s</w:t>
      </w:r>
      <w:r w:rsidRPr="007B1D3A">
        <w:rPr>
          <w:rFonts w:ascii="Times New Roman" w:hAnsi="Times New Roman" w:cs="Times New Roman"/>
          <w:lang w:val="is-IS"/>
        </w:rPr>
        <w:t xml:space="preserve"> við fullveldisstofnun en </w:t>
      </w:r>
      <w:r w:rsidR="00D12192" w:rsidRPr="007B1D3A">
        <w:rPr>
          <w:rFonts w:ascii="Times New Roman" w:hAnsi="Times New Roman" w:cs="Times New Roman"/>
          <w:lang w:val="is-IS"/>
        </w:rPr>
        <w:t>hélt</w:t>
      </w:r>
      <w:r w:rsidR="00703FCF" w:rsidRPr="007B1D3A">
        <w:rPr>
          <w:rFonts w:ascii="Times New Roman" w:hAnsi="Times New Roman" w:cs="Times New Roman"/>
          <w:lang w:val="is-IS"/>
        </w:rPr>
        <w:t xml:space="preserve"> áfram að skilgreina Ísland sem hluta af dönsku markaðssvæði</w:t>
      </w:r>
      <w:r w:rsidR="009D40B9" w:rsidRPr="007B1D3A">
        <w:rPr>
          <w:rFonts w:ascii="Times New Roman" w:hAnsi="Times New Roman" w:cs="Times New Roman"/>
          <w:lang w:val="is-IS"/>
        </w:rPr>
        <w:t xml:space="preserve">. </w:t>
      </w:r>
      <w:r w:rsidR="003C4BC2" w:rsidRPr="007B1D3A">
        <w:rPr>
          <w:rFonts w:ascii="Times New Roman" w:hAnsi="Times New Roman" w:cs="Times New Roman"/>
          <w:lang w:val="is-IS"/>
        </w:rPr>
        <w:t>Þetta</w:t>
      </w:r>
      <w:r w:rsidR="00703FCF" w:rsidRPr="007B1D3A">
        <w:rPr>
          <w:rFonts w:ascii="Times New Roman" w:hAnsi="Times New Roman" w:cs="Times New Roman"/>
          <w:lang w:val="is-IS"/>
        </w:rPr>
        <w:t xml:space="preserve"> skipti sköpum fyrir útflutning frá landinu þar sem oft var krafist vöruskipta í viðskiptum og innflutningur sem ekki kom Íslendi</w:t>
      </w:r>
      <w:r w:rsidR="00006AD8" w:rsidRPr="007B1D3A">
        <w:rPr>
          <w:rFonts w:ascii="Times New Roman" w:hAnsi="Times New Roman" w:cs="Times New Roman"/>
          <w:lang w:val="is-IS"/>
        </w:rPr>
        <w:t>n</w:t>
      </w:r>
      <w:r w:rsidR="009D40B9" w:rsidRPr="007B1D3A">
        <w:rPr>
          <w:rFonts w:ascii="Times New Roman" w:hAnsi="Times New Roman" w:cs="Times New Roman"/>
          <w:lang w:val="is-IS"/>
        </w:rPr>
        <w:t>gum að notum fór til Danmerkur. Samskipti landanna rofnuðu hins vegar þegar Þjóðverjar hernámu Danmörku vorið 1940.</w:t>
      </w:r>
    </w:p>
    <w:p w14:paraId="1363A637" w14:textId="7B861622" w:rsidR="002F785F" w:rsidRPr="007B1D3A" w:rsidRDefault="002F785F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Ísland leitaði einnig efnahaglegs skjól hjá Bretlandi </w:t>
      </w:r>
      <w:r w:rsidR="000B66D3" w:rsidRPr="007B1D3A">
        <w:rPr>
          <w:rFonts w:ascii="Times New Roman" w:hAnsi="Times New Roman" w:cs="Times New Roman"/>
          <w:lang w:val="is-IS"/>
        </w:rPr>
        <w:t xml:space="preserve">en </w:t>
      </w:r>
      <w:r w:rsidR="003A3452" w:rsidRPr="007B1D3A">
        <w:rPr>
          <w:rFonts w:ascii="Times New Roman" w:hAnsi="Times New Roman" w:cs="Times New Roman"/>
          <w:lang w:val="is-IS"/>
        </w:rPr>
        <w:t xml:space="preserve">íslensk stjórnvöld </w:t>
      </w:r>
      <w:r w:rsidR="00BA5F7F" w:rsidRPr="007B1D3A">
        <w:rPr>
          <w:rFonts w:ascii="Times New Roman" w:hAnsi="Times New Roman" w:cs="Times New Roman"/>
          <w:lang w:val="is-IS"/>
        </w:rPr>
        <w:t>tengd</w:t>
      </w:r>
      <w:r w:rsidR="000B66D3" w:rsidRPr="007B1D3A">
        <w:rPr>
          <w:rFonts w:ascii="Times New Roman" w:hAnsi="Times New Roman" w:cs="Times New Roman"/>
          <w:lang w:val="is-IS"/>
        </w:rPr>
        <w:t xml:space="preserve">u </w:t>
      </w:r>
      <w:r w:rsidR="003A3452" w:rsidRPr="007B1D3A">
        <w:rPr>
          <w:rFonts w:ascii="Times New Roman" w:hAnsi="Times New Roman" w:cs="Times New Roman"/>
          <w:lang w:val="is-IS"/>
        </w:rPr>
        <w:t>krónuna</w:t>
      </w:r>
      <w:r w:rsidRPr="007B1D3A">
        <w:rPr>
          <w:rFonts w:ascii="Times New Roman" w:hAnsi="Times New Roman" w:cs="Times New Roman"/>
          <w:lang w:val="is-IS"/>
        </w:rPr>
        <w:t xml:space="preserve"> við breska pundið</w:t>
      </w:r>
      <w:r w:rsidR="000B66D3" w:rsidRPr="007B1D3A">
        <w:rPr>
          <w:rFonts w:ascii="Times New Roman" w:hAnsi="Times New Roman" w:cs="Times New Roman"/>
          <w:lang w:val="is-IS"/>
        </w:rPr>
        <w:t xml:space="preserve"> á fyrrihluta 3. áratugarins</w:t>
      </w:r>
      <w:r w:rsidRPr="007B1D3A">
        <w:rPr>
          <w:rFonts w:ascii="Times New Roman" w:hAnsi="Times New Roman" w:cs="Times New Roman"/>
          <w:lang w:val="is-IS"/>
        </w:rPr>
        <w:t xml:space="preserve">. Þetta leiddi til stöðugasta gengistímabils í sögu Íslands sem varði til árins 1939. </w:t>
      </w:r>
      <w:r w:rsidR="00BA5F7F" w:rsidRPr="007B1D3A">
        <w:rPr>
          <w:rFonts w:ascii="Times New Roman" w:hAnsi="Times New Roman" w:cs="Times New Roman"/>
          <w:lang w:val="is-IS"/>
        </w:rPr>
        <w:t xml:space="preserve"> </w:t>
      </w:r>
      <w:r w:rsidRPr="007B1D3A">
        <w:rPr>
          <w:rFonts w:ascii="Times New Roman" w:hAnsi="Times New Roman" w:cs="Times New Roman"/>
          <w:lang w:val="is-IS"/>
        </w:rPr>
        <w:t>Eftir gengisfellin</w:t>
      </w:r>
      <w:r w:rsidR="00E33587" w:rsidRPr="007B1D3A">
        <w:rPr>
          <w:rFonts w:ascii="Times New Roman" w:hAnsi="Times New Roman" w:cs="Times New Roman"/>
          <w:lang w:val="is-IS"/>
        </w:rPr>
        <w:t>g</w:t>
      </w:r>
      <w:r w:rsidRPr="007B1D3A">
        <w:rPr>
          <w:rFonts w:ascii="Times New Roman" w:hAnsi="Times New Roman" w:cs="Times New Roman"/>
          <w:lang w:val="is-IS"/>
        </w:rPr>
        <w:t>u það ár var krónan ten</w:t>
      </w:r>
      <w:r w:rsidR="00E63A83" w:rsidRPr="007B1D3A">
        <w:rPr>
          <w:rFonts w:ascii="Times New Roman" w:hAnsi="Times New Roman" w:cs="Times New Roman"/>
          <w:lang w:val="is-IS"/>
        </w:rPr>
        <w:t>g</w:t>
      </w:r>
      <w:r w:rsidRPr="007B1D3A">
        <w:rPr>
          <w:rFonts w:ascii="Times New Roman" w:hAnsi="Times New Roman" w:cs="Times New Roman"/>
          <w:lang w:val="is-IS"/>
        </w:rPr>
        <w:t>d bandaríkjadal og hélst sú tengin</w:t>
      </w:r>
      <w:r w:rsidR="00E33587" w:rsidRPr="007B1D3A">
        <w:rPr>
          <w:rFonts w:ascii="Times New Roman" w:hAnsi="Times New Roman" w:cs="Times New Roman"/>
          <w:lang w:val="is-IS"/>
        </w:rPr>
        <w:t>g</w:t>
      </w:r>
      <w:r w:rsidRPr="007B1D3A">
        <w:rPr>
          <w:rFonts w:ascii="Times New Roman" w:hAnsi="Times New Roman" w:cs="Times New Roman"/>
          <w:lang w:val="is-IS"/>
        </w:rPr>
        <w:t xml:space="preserve"> í áratug. </w:t>
      </w:r>
    </w:p>
    <w:p w14:paraId="70254639" w14:textId="6C7BFC29" w:rsidR="00006AD8" w:rsidRPr="007B1D3A" w:rsidRDefault="00E63A83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Hernám Breta </w:t>
      </w:r>
      <w:r w:rsidR="009D40B9" w:rsidRPr="007B1D3A">
        <w:rPr>
          <w:rFonts w:ascii="Times New Roman" w:hAnsi="Times New Roman" w:cs="Times New Roman"/>
          <w:lang w:val="is-IS"/>
        </w:rPr>
        <w:t xml:space="preserve">árið </w:t>
      </w:r>
      <w:r w:rsidR="009945DA" w:rsidRPr="007B1D3A">
        <w:rPr>
          <w:rFonts w:ascii="Times New Roman" w:hAnsi="Times New Roman" w:cs="Times New Roman"/>
          <w:lang w:val="is-IS"/>
        </w:rPr>
        <w:t xml:space="preserve">1940 </w:t>
      </w:r>
      <w:r w:rsidRPr="007B1D3A">
        <w:rPr>
          <w:rFonts w:ascii="Times New Roman" w:hAnsi="Times New Roman" w:cs="Times New Roman"/>
          <w:lang w:val="is-IS"/>
        </w:rPr>
        <w:t xml:space="preserve">var vissulega áfall fyrir fullvalda þjóð en </w:t>
      </w:r>
      <w:r w:rsidR="008834E8" w:rsidRPr="007B1D3A">
        <w:rPr>
          <w:rFonts w:ascii="Times New Roman" w:hAnsi="Times New Roman" w:cs="Times New Roman"/>
          <w:lang w:val="is-IS"/>
        </w:rPr>
        <w:t xml:space="preserve">Bretar tryggðu </w:t>
      </w:r>
      <w:r w:rsidRPr="007B1D3A">
        <w:rPr>
          <w:rFonts w:ascii="Times New Roman" w:hAnsi="Times New Roman" w:cs="Times New Roman"/>
          <w:lang w:val="is-IS"/>
        </w:rPr>
        <w:t>alþjóðaviðskipti</w:t>
      </w:r>
      <w:r w:rsidR="00BA5F7F" w:rsidRPr="007B1D3A">
        <w:rPr>
          <w:rFonts w:ascii="Times New Roman" w:hAnsi="Times New Roman" w:cs="Times New Roman"/>
          <w:lang w:val="is-IS"/>
        </w:rPr>
        <w:t xml:space="preserve"> </w:t>
      </w:r>
      <w:r w:rsidR="008834E8" w:rsidRPr="007B1D3A">
        <w:rPr>
          <w:rFonts w:ascii="Times New Roman" w:hAnsi="Times New Roman" w:cs="Times New Roman"/>
          <w:lang w:val="is-IS"/>
        </w:rPr>
        <w:t xml:space="preserve">og </w:t>
      </w:r>
      <w:r w:rsidR="00D12192" w:rsidRPr="007B1D3A">
        <w:rPr>
          <w:rFonts w:ascii="Times New Roman" w:hAnsi="Times New Roman" w:cs="Times New Roman"/>
          <w:lang w:val="is-IS"/>
        </w:rPr>
        <w:t>herverndarsamningurinn</w:t>
      </w:r>
      <w:r w:rsidRPr="007B1D3A">
        <w:rPr>
          <w:rFonts w:ascii="Times New Roman" w:hAnsi="Times New Roman" w:cs="Times New Roman"/>
          <w:lang w:val="is-IS"/>
        </w:rPr>
        <w:t xml:space="preserve"> við Bandaríkin </w:t>
      </w:r>
      <w:r w:rsidR="009945DA" w:rsidRPr="007B1D3A">
        <w:rPr>
          <w:rFonts w:ascii="Times New Roman" w:hAnsi="Times New Roman" w:cs="Times New Roman"/>
          <w:lang w:val="is-IS"/>
        </w:rPr>
        <w:t xml:space="preserve">sem gerður var árið 1941 </w:t>
      </w:r>
      <w:r w:rsidRPr="007B1D3A">
        <w:rPr>
          <w:rFonts w:ascii="Times New Roman" w:hAnsi="Times New Roman" w:cs="Times New Roman"/>
          <w:lang w:val="is-IS"/>
        </w:rPr>
        <w:t>tryggði ekki einungis varnir heldur einnig viðskipti og umfangsmikla uppbyggingu</w:t>
      </w:r>
      <w:r w:rsidR="003A3452" w:rsidRPr="007B1D3A">
        <w:rPr>
          <w:rFonts w:ascii="Times New Roman" w:hAnsi="Times New Roman" w:cs="Times New Roman"/>
          <w:lang w:val="is-IS"/>
        </w:rPr>
        <w:t xml:space="preserve"> innanlands og efnahagsaðstoð. </w:t>
      </w:r>
      <w:r w:rsidR="00006AD8" w:rsidRPr="007B1D3A">
        <w:rPr>
          <w:rFonts w:ascii="Times New Roman" w:hAnsi="Times New Roman" w:cs="Times New Roman"/>
          <w:lang w:val="is-IS"/>
        </w:rPr>
        <w:t xml:space="preserve">Í lok styrjaldarinnar hafði skjól Breta og Bandaríkjanna gert Ísland að einu ríkasta landi heims. </w:t>
      </w:r>
    </w:p>
    <w:p w14:paraId="6CE0B6E2" w14:textId="44E9EB03" w:rsidR="009B3E55" w:rsidRPr="007B1D3A" w:rsidRDefault="00006AD8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Erfitt er að sjá fyrir sér efnahag </w:t>
      </w:r>
      <w:r w:rsidR="009945DA" w:rsidRPr="007B1D3A">
        <w:rPr>
          <w:rFonts w:ascii="Times New Roman" w:hAnsi="Times New Roman" w:cs="Times New Roman"/>
          <w:lang w:val="is-IS"/>
        </w:rPr>
        <w:t>Íslands</w:t>
      </w:r>
      <w:r w:rsidRPr="007B1D3A">
        <w:rPr>
          <w:rFonts w:ascii="Times New Roman" w:hAnsi="Times New Roman" w:cs="Times New Roman"/>
          <w:lang w:val="is-IS"/>
        </w:rPr>
        <w:t xml:space="preserve"> án stuðnings Band</w:t>
      </w:r>
      <w:r w:rsidR="009945DA" w:rsidRPr="007B1D3A">
        <w:rPr>
          <w:rFonts w:ascii="Times New Roman" w:hAnsi="Times New Roman" w:cs="Times New Roman"/>
          <w:lang w:val="is-IS"/>
        </w:rPr>
        <w:t>a</w:t>
      </w:r>
      <w:r w:rsidRPr="007B1D3A">
        <w:rPr>
          <w:rFonts w:ascii="Times New Roman" w:hAnsi="Times New Roman" w:cs="Times New Roman"/>
          <w:lang w:val="is-IS"/>
        </w:rPr>
        <w:t xml:space="preserve">ríkjanna </w:t>
      </w:r>
      <w:r w:rsidR="00BA5F7F" w:rsidRPr="007B1D3A">
        <w:rPr>
          <w:rFonts w:ascii="Times New Roman" w:hAnsi="Times New Roman" w:cs="Times New Roman"/>
          <w:lang w:val="is-IS"/>
        </w:rPr>
        <w:t xml:space="preserve">á eftirstríðsárunum </w:t>
      </w:r>
      <w:r w:rsidR="00543BA4" w:rsidRPr="007B1D3A">
        <w:rPr>
          <w:rFonts w:ascii="Times New Roman" w:hAnsi="Times New Roman" w:cs="Times New Roman"/>
          <w:lang w:val="is-IS"/>
        </w:rPr>
        <w:t xml:space="preserve">og þeirrar fjárhagslegu aðstoðar sem Bandaríkin veittu Íslandi allt til </w:t>
      </w:r>
      <w:r w:rsidR="00543BA4" w:rsidRPr="007B1D3A">
        <w:rPr>
          <w:rFonts w:ascii="Times New Roman" w:hAnsi="Times New Roman" w:cs="Times New Roman"/>
          <w:lang w:val="is-IS"/>
        </w:rPr>
        <w:lastRenderedPageBreak/>
        <w:t>ársins 2006</w:t>
      </w:r>
      <w:r w:rsidRPr="007B1D3A">
        <w:rPr>
          <w:rFonts w:ascii="Times New Roman" w:hAnsi="Times New Roman" w:cs="Times New Roman"/>
          <w:lang w:val="is-IS"/>
        </w:rPr>
        <w:t xml:space="preserve">. Sama má segja um mikilvægi þess </w:t>
      </w:r>
      <w:r w:rsidR="007740EE" w:rsidRPr="007B1D3A">
        <w:rPr>
          <w:rFonts w:ascii="Times New Roman" w:hAnsi="Times New Roman" w:cs="Times New Roman"/>
          <w:lang w:val="is-IS"/>
        </w:rPr>
        <w:t>að vera</w:t>
      </w:r>
      <w:r w:rsidRPr="007B1D3A">
        <w:rPr>
          <w:rFonts w:ascii="Times New Roman" w:hAnsi="Times New Roman" w:cs="Times New Roman"/>
          <w:lang w:val="is-IS"/>
        </w:rPr>
        <w:t xml:space="preserve"> hluti af dönskum markaði </w:t>
      </w:r>
      <w:r w:rsidR="009945DA" w:rsidRPr="007B1D3A">
        <w:rPr>
          <w:rFonts w:ascii="Times New Roman" w:hAnsi="Times New Roman" w:cs="Times New Roman"/>
          <w:lang w:val="is-IS"/>
        </w:rPr>
        <w:t xml:space="preserve">á millistríðsárunum </w:t>
      </w:r>
      <w:r w:rsidRPr="007B1D3A">
        <w:rPr>
          <w:rFonts w:ascii="Times New Roman" w:hAnsi="Times New Roman" w:cs="Times New Roman"/>
          <w:lang w:val="is-IS"/>
        </w:rPr>
        <w:t>þó að minna hafi farið fyrir því í opinberri umræðu.</w:t>
      </w:r>
    </w:p>
    <w:p w14:paraId="4AFAB1F0" w14:textId="2C5D96EE" w:rsidR="00006AD8" w:rsidRPr="007B1D3A" w:rsidRDefault="00543BA4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>E</w:t>
      </w:r>
      <w:r w:rsidR="00A07102" w:rsidRPr="007B1D3A">
        <w:rPr>
          <w:rFonts w:ascii="Times New Roman" w:hAnsi="Times New Roman" w:cs="Times New Roman"/>
          <w:lang w:val="is-IS"/>
        </w:rPr>
        <w:t xml:space="preserve">in meginástæða þess að íslensk stjórnvöld ákváðu að gerast stofnaðilar að Alþjóðabankanum og Alþjóðagjaldeyrissjóðnum </w:t>
      </w:r>
      <w:r w:rsidR="009945DA" w:rsidRPr="007B1D3A">
        <w:rPr>
          <w:rFonts w:ascii="Times New Roman" w:hAnsi="Times New Roman" w:cs="Times New Roman"/>
          <w:lang w:val="is-IS"/>
        </w:rPr>
        <w:t xml:space="preserve">í lok seinni heimsstyrjaldarinnar </w:t>
      </w:r>
      <w:r w:rsidR="00A07102" w:rsidRPr="007B1D3A">
        <w:rPr>
          <w:rFonts w:ascii="Times New Roman" w:hAnsi="Times New Roman" w:cs="Times New Roman"/>
          <w:lang w:val="is-IS"/>
        </w:rPr>
        <w:t>var viðle</w:t>
      </w:r>
      <w:r w:rsidR="009945DA" w:rsidRPr="007B1D3A">
        <w:rPr>
          <w:rFonts w:ascii="Times New Roman" w:hAnsi="Times New Roman" w:cs="Times New Roman"/>
          <w:lang w:val="is-IS"/>
        </w:rPr>
        <w:t>itni til að styrkja efnahagslega</w:t>
      </w:r>
      <w:r w:rsidR="00A07102" w:rsidRPr="007B1D3A">
        <w:rPr>
          <w:rFonts w:ascii="Times New Roman" w:hAnsi="Times New Roman" w:cs="Times New Roman"/>
          <w:lang w:val="is-IS"/>
        </w:rPr>
        <w:t xml:space="preserve"> stöðu landsins á óvissutímum. Ísland naut um langt árabil sérfræðiþekkingar, styrkja og hagstæðra lána frá þessum stofnunum og nú síðast í</w:t>
      </w:r>
      <w:r w:rsidR="009945DA" w:rsidRPr="007B1D3A">
        <w:rPr>
          <w:rFonts w:ascii="Times New Roman" w:hAnsi="Times New Roman" w:cs="Times New Roman"/>
          <w:lang w:val="is-IS"/>
        </w:rPr>
        <w:t xml:space="preserve"> kjölfar bankahrunsins</w:t>
      </w:r>
      <w:r w:rsidR="00A07102" w:rsidRPr="007B1D3A">
        <w:rPr>
          <w:rFonts w:ascii="Times New Roman" w:hAnsi="Times New Roman" w:cs="Times New Roman"/>
          <w:lang w:val="is-IS"/>
        </w:rPr>
        <w:t xml:space="preserve">. </w:t>
      </w:r>
      <w:r w:rsidR="00864A69" w:rsidRPr="007B1D3A">
        <w:rPr>
          <w:rFonts w:ascii="Times New Roman" w:hAnsi="Times New Roman" w:cs="Times New Roman"/>
          <w:lang w:val="is-IS"/>
        </w:rPr>
        <w:t>Norðurlöndin veittu Íslendingum einnig mikilvægt skjól með því að taka þátt í fjármögnum láns á vegum Alþjóðagjaldeyrissjóðsins eftir hrun</w:t>
      </w:r>
      <w:r w:rsidR="00280AD5" w:rsidRPr="007B1D3A">
        <w:rPr>
          <w:rFonts w:ascii="Times New Roman" w:hAnsi="Times New Roman" w:cs="Times New Roman"/>
          <w:lang w:val="is-IS"/>
        </w:rPr>
        <w:t>. Þau veitti Íslandi einnig fjárhagsstuðning við inngönguna í EFTA árið 1970</w:t>
      </w:r>
      <w:r w:rsidR="00BD7B82" w:rsidRPr="007B1D3A">
        <w:rPr>
          <w:rFonts w:ascii="Times New Roman" w:hAnsi="Times New Roman" w:cs="Times New Roman"/>
          <w:lang w:val="is-IS"/>
        </w:rPr>
        <w:t>.</w:t>
      </w:r>
    </w:p>
    <w:p w14:paraId="67EA305C" w14:textId="37F48C23" w:rsidR="007E49CE" w:rsidRPr="007B1D3A" w:rsidRDefault="00864A69" w:rsidP="007B1D3A">
      <w:pPr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ab/>
      </w:r>
      <w:r w:rsidR="009B3E55" w:rsidRPr="007B1D3A">
        <w:rPr>
          <w:rFonts w:ascii="Times New Roman" w:hAnsi="Times New Roman" w:cs="Times New Roman"/>
          <w:lang w:val="is-IS"/>
        </w:rPr>
        <w:t>E</w:t>
      </w:r>
      <w:r w:rsidR="003C5CD4" w:rsidRPr="007B1D3A">
        <w:rPr>
          <w:rFonts w:ascii="Times New Roman" w:hAnsi="Times New Roman" w:cs="Times New Roman"/>
          <w:lang w:val="is-IS"/>
        </w:rPr>
        <w:t>ftir að d</w:t>
      </w:r>
      <w:r w:rsidR="003157AE" w:rsidRPr="007B1D3A">
        <w:rPr>
          <w:rFonts w:ascii="Times New Roman" w:hAnsi="Times New Roman" w:cs="Times New Roman"/>
          <w:lang w:val="is-IS"/>
        </w:rPr>
        <w:t>raga fór úr beinum efnahags</w:t>
      </w:r>
      <w:r w:rsidR="003C5CD4" w:rsidRPr="007B1D3A">
        <w:rPr>
          <w:rFonts w:ascii="Times New Roman" w:hAnsi="Times New Roman" w:cs="Times New Roman"/>
          <w:lang w:val="is-IS"/>
        </w:rPr>
        <w:t xml:space="preserve">stuðningi Bandaríkjanna </w:t>
      </w:r>
      <w:r w:rsidR="00280AD5" w:rsidRPr="007B1D3A">
        <w:rPr>
          <w:rFonts w:ascii="Times New Roman" w:hAnsi="Times New Roman" w:cs="Times New Roman"/>
          <w:lang w:val="is-IS"/>
        </w:rPr>
        <w:t xml:space="preserve">á 7. áratug síðustu aldar </w:t>
      </w:r>
      <w:r w:rsidR="003C5CD4" w:rsidRPr="007B1D3A">
        <w:rPr>
          <w:rFonts w:ascii="Times New Roman" w:hAnsi="Times New Roman" w:cs="Times New Roman"/>
          <w:lang w:val="is-IS"/>
        </w:rPr>
        <w:t xml:space="preserve">áttu íslensk stjórnvöld ekki annan kost en að reyna að tryggja hagstæðari markaðsaðgang að mörkuðum Evrópuríkja. </w:t>
      </w:r>
      <w:r w:rsidR="00BA5F7F" w:rsidRPr="007B1D3A">
        <w:rPr>
          <w:rFonts w:ascii="Times New Roman" w:hAnsi="Times New Roman" w:cs="Times New Roman"/>
          <w:lang w:val="is-IS"/>
        </w:rPr>
        <w:t>E</w:t>
      </w:r>
      <w:r w:rsidR="00B637CB" w:rsidRPr="007B1D3A">
        <w:rPr>
          <w:rFonts w:ascii="Times New Roman" w:hAnsi="Times New Roman" w:cs="Times New Roman"/>
          <w:lang w:val="is-IS"/>
        </w:rPr>
        <w:t>n samhliða EFTA aðildinni og á</w:t>
      </w:r>
      <w:r w:rsidR="00BD7B82" w:rsidRPr="007B1D3A">
        <w:rPr>
          <w:rFonts w:ascii="Times New Roman" w:hAnsi="Times New Roman" w:cs="Times New Roman"/>
          <w:lang w:val="is-IS"/>
        </w:rPr>
        <w:t xml:space="preserve">ður en að aðildinni að EES kom höfðu Íslendingar notið efnahagslegs skjóls </w:t>
      </w:r>
      <w:r w:rsidR="000B66D3" w:rsidRPr="007B1D3A">
        <w:rPr>
          <w:rFonts w:ascii="Times New Roman" w:hAnsi="Times New Roman" w:cs="Times New Roman"/>
          <w:lang w:val="is-IS"/>
        </w:rPr>
        <w:t xml:space="preserve">af </w:t>
      </w:r>
      <w:r w:rsidR="00BD7B82" w:rsidRPr="007B1D3A">
        <w:rPr>
          <w:rFonts w:ascii="Times New Roman" w:hAnsi="Times New Roman" w:cs="Times New Roman"/>
          <w:lang w:val="is-IS"/>
        </w:rPr>
        <w:t xml:space="preserve">sameiginlegum </w:t>
      </w:r>
      <w:r w:rsidR="000B66D3" w:rsidRPr="007B1D3A">
        <w:rPr>
          <w:rFonts w:ascii="Times New Roman" w:hAnsi="Times New Roman" w:cs="Times New Roman"/>
          <w:lang w:val="is-IS"/>
        </w:rPr>
        <w:t xml:space="preserve">norrænum </w:t>
      </w:r>
      <w:r w:rsidR="00BD7B82" w:rsidRPr="007B1D3A">
        <w:rPr>
          <w:rFonts w:ascii="Times New Roman" w:hAnsi="Times New Roman" w:cs="Times New Roman"/>
          <w:lang w:val="is-IS"/>
        </w:rPr>
        <w:t>vinnumarkaði.</w:t>
      </w:r>
    </w:p>
    <w:p w14:paraId="1D188381" w14:textId="6566E1C3" w:rsidR="000064F0" w:rsidRPr="007B1D3A" w:rsidRDefault="002F0D9C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Íslensk stjórnvöld hafa </w:t>
      </w:r>
      <w:r w:rsidR="00864A69" w:rsidRPr="007B1D3A">
        <w:rPr>
          <w:rFonts w:ascii="Times New Roman" w:hAnsi="Times New Roman" w:cs="Times New Roman"/>
          <w:lang w:val="is-IS"/>
        </w:rPr>
        <w:t xml:space="preserve">þannig </w:t>
      </w:r>
      <w:r w:rsidR="00BD7B82" w:rsidRPr="007B1D3A">
        <w:rPr>
          <w:rFonts w:ascii="Times New Roman" w:hAnsi="Times New Roman" w:cs="Times New Roman"/>
          <w:lang w:val="is-IS"/>
        </w:rPr>
        <w:t xml:space="preserve">ætíð </w:t>
      </w:r>
      <w:r w:rsidRPr="007B1D3A">
        <w:rPr>
          <w:rFonts w:ascii="Times New Roman" w:hAnsi="Times New Roman" w:cs="Times New Roman"/>
          <w:lang w:val="is-IS"/>
        </w:rPr>
        <w:t>leitað efnahagslegs skjóls með því að tryggja sér aðild að stærri markaði og með þá</w:t>
      </w:r>
      <w:r w:rsidR="00BD7B82" w:rsidRPr="007B1D3A">
        <w:rPr>
          <w:rFonts w:ascii="Times New Roman" w:hAnsi="Times New Roman" w:cs="Times New Roman"/>
          <w:lang w:val="is-IS"/>
        </w:rPr>
        <w:t>tttöku í</w:t>
      </w:r>
      <w:r w:rsidRPr="007B1D3A">
        <w:rPr>
          <w:rFonts w:ascii="Times New Roman" w:hAnsi="Times New Roman" w:cs="Times New Roman"/>
          <w:lang w:val="is-IS"/>
        </w:rPr>
        <w:t xml:space="preserve"> </w:t>
      </w:r>
      <w:r w:rsidR="00BD7B82" w:rsidRPr="007B1D3A">
        <w:rPr>
          <w:rFonts w:ascii="Times New Roman" w:hAnsi="Times New Roman" w:cs="Times New Roman"/>
          <w:lang w:val="is-IS"/>
        </w:rPr>
        <w:t>alþjóðlegu</w:t>
      </w:r>
      <w:r w:rsidR="009945DA" w:rsidRPr="007B1D3A">
        <w:rPr>
          <w:rFonts w:ascii="Times New Roman" w:hAnsi="Times New Roman" w:cs="Times New Roman"/>
          <w:lang w:val="is-IS"/>
        </w:rPr>
        <w:t xml:space="preserve"> </w:t>
      </w:r>
      <w:r w:rsidRPr="007B1D3A">
        <w:rPr>
          <w:rFonts w:ascii="Times New Roman" w:hAnsi="Times New Roman" w:cs="Times New Roman"/>
          <w:lang w:val="is-IS"/>
        </w:rPr>
        <w:t>regluverki sem</w:t>
      </w:r>
      <w:r w:rsidR="009945DA" w:rsidRPr="007B1D3A">
        <w:rPr>
          <w:rFonts w:ascii="Times New Roman" w:hAnsi="Times New Roman" w:cs="Times New Roman"/>
          <w:lang w:val="is-IS"/>
        </w:rPr>
        <w:t xml:space="preserve"> set</w:t>
      </w:r>
      <w:r w:rsidR="00BA5F7F" w:rsidRPr="007B1D3A">
        <w:rPr>
          <w:rFonts w:ascii="Times New Roman" w:hAnsi="Times New Roman" w:cs="Times New Roman"/>
          <w:lang w:val="is-IS"/>
        </w:rPr>
        <w:t xml:space="preserve">ur leikreglur á markaðnum. </w:t>
      </w:r>
      <w:r w:rsidR="008C1ED0" w:rsidRPr="007B1D3A">
        <w:rPr>
          <w:rFonts w:ascii="Times New Roman" w:hAnsi="Times New Roman" w:cs="Times New Roman"/>
          <w:lang w:val="is-IS"/>
        </w:rPr>
        <w:t xml:space="preserve">Þetta hefur styrkt efnahagslegt fullveldi </w:t>
      </w:r>
      <w:r w:rsidR="00280AD5" w:rsidRPr="007B1D3A">
        <w:rPr>
          <w:rFonts w:ascii="Times New Roman" w:hAnsi="Times New Roman" w:cs="Times New Roman"/>
          <w:lang w:val="is-IS"/>
        </w:rPr>
        <w:t>Íslands</w:t>
      </w:r>
      <w:r w:rsidR="008C1ED0" w:rsidRPr="007B1D3A">
        <w:rPr>
          <w:rFonts w:ascii="Times New Roman" w:hAnsi="Times New Roman" w:cs="Times New Roman"/>
          <w:lang w:val="is-IS"/>
        </w:rPr>
        <w:t xml:space="preserve">. </w:t>
      </w:r>
    </w:p>
    <w:p w14:paraId="22F9E74E" w14:textId="485ED83C" w:rsidR="00922479" w:rsidRPr="007B1D3A" w:rsidRDefault="00922479" w:rsidP="007B1D3A">
      <w:pPr>
        <w:rPr>
          <w:rFonts w:ascii="Times New Roman" w:hAnsi="Times New Roman" w:cs="Times New Roman"/>
          <w:b/>
          <w:lang w:val="is-IS"/>
        </w:rPr>
      </w:pPr>
    </w:p>
    <w:p w14:paraId="197013FB" w14:textId="29B1BF05" w:rsidR="002F785F" w:rsidRPr="007B1D3A" w:rsidRDefault="002F785F" w:rsidP="007B1D3A">
      <w:pPr>
        <w:rPr>
          <w:rFonts w:ascii="Times New Roman" w:hAnsi="Times New Roman" w:cs="Times New Roman"/>
          <w:b/>
          <w:lang w:val="is-IS"/>
        </w:rPr>
      </w:pPr>
      <w:r w:rsidRPr="007B1D3A">
        <w:rPr>
          <w:rFonts w:ascii="Times New Roman" w:hAnsi="Times New Roman" w:cs="Times New Roman"/>
          <w:b/>
          <w:lang w:val="is-IS"/>
        </w:rPr>
        <w:t>Pólitísk</w:t>
      </w:r>
      <w:r w:rsidR="005404F2" w:rsidRPr="007B1D3A">
        <w:rPr>
          <w:rFonts w:ascii="Times New Roman" w:hAnsi="Times New Roman" w:cs="Times New Roman"/>
          <w:b/>
          <w:lang w:val="is-IS"/>
        </w:rPr>
        <w:t>t</w:t>
      </w:r>
      <w:r w:rsidRPr="007B1D3A">
        <w:rPr>
          <w:rFonts w:ascii="Times New Roman" w:hAnsi="Times New Roman" w:cs="Times New Roman"/>
          <w:b/>
          <w:lang w:val="is-IS"/>
        </w:rPr>
        <w:t xml:space="preserve"> skjól </w:t>
      </w:r>
    </w:p>
    <w:p w14:paraId="7BBB3196" w14:textId="77777777" w:rsidR="00956184" w:rsidRPr="007B1D3A" w:rsidRDefault="00956184" w:rsidP="007B1D3A">
      <w:pPr>
        <w:jc w:val="both"/>
        <w:rPr>
          <w:rFonts w:ascii="Times New Roman" w:hAnsi="Times New Roman" w:cs="Times New Roman"/>
          <w:lang w:val="is-IS"/>
        </w:rPr>
      </w:pPr>
    </w:p>
    <w:p w14:paraId="102E25C1" w14:textId="0857DDD7" w:rsidR="000F489B" w:rsidRPr="007B1D3A" w:rsidRDefault="0084089A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>Sú staðreynd</w:t>
      </w:r>
      <w:r w:rsidR="00956184" w:rsidRPr="007B1D3A">
        <w:rPr>
          <w:rFonts w:ascii="Times New Roman" w:hAnsi="Times New Roman" w:cs="Times New Roman"/>
          <w:lang w:val="is-IS"/>
        </w:rPr>
        <w:t xml:space="preserve"> að d</w:t>
      </w:r>
      <w:r w:rsidR="002E3F84" w:rsidRPr="007B1D3A">
        <w:rPr>
          <w:rFonts w:ascii="Times New Roman" w:hAnsi="Times New Roman" w:cs="Times New Roman"/>
          <w:lang w:val="is-IS"/>
        </w:rPr>
        <w:t xml:space="preserve">önsk stjórnvöld sáu um framkvæmd </w:t>
      </w:r>
      <w:r w:rsidR="00956184" w:rsidRPr="007B1D3A">
        <w:rPr>
          <w:rFonts w:ascii="Times New Roman" w:hAnsi="Times New Roman" w:cs="Times New Roman"/>
          <w:lang w:val="is-IS"/>
        </w:rPr>
        <w:t>utanríkisstefnu Íslands á millistríðsárunum tryggði að þau veittu mikilvægt diplómatískt skjól við gerð viðskiptasamninga. Íslensk stjór</w:t>
      </w:r>
      <w:r w:rsidR="007E49CE" w:rsidRPr="007B1D3A">
        <w:rPr>
          <w:rFonts w:ascii="Times New Roman" w:hAnsi="Times New Roman" w:cs="Times New Roman"/>
          <w:lang w:val="is-IS"/>
        </w:rPr>
        <w:t>nvöld höfðu í fyrstu enga burði, hvorki þekkingarlega né stjórnsýslulega,</w:t>
      </w:r>
      <w:r w:rsidR="006403DB" w:rsidRPr="007B1D3A">
        <w:rPr>
          <w:rFonts w:ascii="Times New Roman" w:hAnsi="Times New Roman" w:cs="Times New Roman"/>
          <w:lang w:val="is-IS"/>
        </w:rPr>
        <w:t xml:space="preserve"> </w:t>
      </w:r>
      <w:r w:rsidR="00CD5D75" w:rsidRPr="007B1D3A">
        <w:rPr>
          <w:rFonts w:ascii="Times New Roman" w:hAnsi="Times New Roman" w:cs="Times New Roman"/>
          <w:lang w:val="is-IS"/>
        </w:rPr>
        <w:t>til að sinna þessari samninga</w:t>
      </w:r>
      <w:r w:rsidR="00956184" w:rsidRPr="007B1D3A">
        <w:rPr>
          <w:rFonts w:ascii="Times New Roman" w:hAnsi="Times New Roman" w:cs="Times New Roman"/>
          <w:lang w:val="is-IS"/>
        </w:rPr>
        <w:t xml:space="preserve">gerð. </w:t>
      </w:r>
      <w:r w:rsidR="0059061C" w:rsidRPr="007B1D3A">
        <w:rPr>
          <w:rFonts w:ascii="Times New Roman" w:hAnsi="Times New Roman" w:cs="Times New Roman"/>
          <w:lang w:val="is-IS"/>
        </w:rPr>
        <w:t>Dönsk stjórnvöld</w:t>
      </w:r>
      <w:r w:rsidR="00E3668F" w:rsidRPr="007B1D3A">
        <w:rPr>
          <w:rFonts w:ascii="Times New Roman" w:hAnsi="Times New Roman" w:cs="Times New Roman"/>
          <w:lang w:val="is-IS"/>
        </w:rPr>
        <w:t xml:space="preserve"> </w:t>
      </w:r>
      <w:r w:rsidR="007E49CE" w:rsidRPr="007B1D3A">
        <w:rPr>
          <w:rFonts w:ascii="Times New Roman" w:hAnsi="Times New Roman" w:cs="Times New Roman"/>
          <w:lang w:val="is-IS"/>
        </w:rPr>
        <w:t xml:space="preserve">tryggðu einnig pólitískt skjól </w:t>
      </w:r>
      <w:r w:rsidR="0059061C" w:rsidRPr="007B1D3A">
        <w:rPr>
          <w:rFonts w:ascii="Times New Roman" w:hAnsi="Times New Roman" w:cs="Times New Roman"/>
          <w:lang w:val="is-IS"/>
        </w:rPr>
        <w:t xml:space="preserve">sem landið </w:t>
      </w:r>
      <w:r w:rsidR="00FB119D" w:rsidRPr="007B1D3A">
        <w:rPr>
          <w:rFonts w:ascii="Times New Roman" w:hAnsi="Times New Roman" w:cs="Times New Roman"/>
          <w:lang w:val="is-IS"/>
        </w:rPr>
        <w:t>þurfi á að halda með landhelgis</w:t>
      </w:r>
      <w:r w:rsidR="0059061C" w:rsidRPr="007B1D3A">
        <w:rPr>
          <w:rFonts w:ascii="Times New Roman" w:hAnsi="Times New Roman" w:cs="Times New Roman"/>
          <w:lang w:val="is-IS"/>
        </w:rPr>
        <w:t>gæsl</w:t>
      </w:r>
      <w:r w:rsidR="00864A69" w:rsidRPr="007B1D3A">
        <w:rPr>
          <w:rFonts w:ascii="Times New Roman" w:hAnsi="Times New Roman" w:cs="Times New Roman"/>
          <w:lang w:val="is-IS"/>
        </w:rPr>
        <w:t xml:space="preserve">u </w:t>
      </w:r>
      <w:r w:rsidR="0059061C" w:rsidRPr="007B1D3A">
        <w:rPr>
          <w:rFonts w:ascii="Times New Roman" w:hAnsi="Times New Roman" w:cs="Times New Roman"/>
          <w:lang w:val="is-IS"/>
        </w:rPr>
        <w:t>alveg fram að síðari heimsstyrjöldinni</w:t>
      </w:r>
      <w:r w:rsidR="00864A69" w:rsidRPr="007B1D3A">
        <w:rPr>
          <w:rFonts w:ascii="Times New Roman" w:hAnsi="Times New Roman" w:cs="Times New Roman"/>
          <w:lang w:val="is-IS"/>
        </w:rPr>
        <w:t>.</w:t>
      </w:r>
      <w:r w:rsidR="00AB6612" w:rsidRPr="007B1D3A">
        <w:rPr>
          <w:rFonts w:ascii="Times New Roman" w:hAnsi="Times New Roman" w:cs="Times New Roman"/>
          <w:lang w:val="is-IS"/>
        </w:rPr>
        <w:t xml:space="preserve"> Landhelgisgæslan nýtur enn í dag umtalsverðs skjóls af samvinnu við dönsk stjórnvöld. </w:t>
      </w:r>
      <w:bookmarkStart w:id="0" w:name="_GoBack"/>
      <w:bookmarkEnd w:id="0"/>
    </w:p>
    <w:p w14:paraId="6E9D3B75" w14:textId="46192E01" w:rsidR="003B4CEF" w:rsidRPr="007B1D3A" w:rsidRDefault="00E25FFF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Danmörk </w:t>
      </w:r>
      <w:r w:rsidR="00CD5D75" w:rsidRPr="007B1D3A">
        <w:rPr>
          <w:rFonts w:ascii="Times New Roman" w:hAnsi="Times New Roman" w:cs="Times New Roman"/>
          <w:lang w:val="is-IS"/>
        </w:rPr>
        <w:t>var</w:t>
      </w:r>
      <w:r w:rsidR="00864A69" w:rsidRPr="007B1D3A">
        <w:rPr>
          <w:rFonts w:ascii="Times New Roman" w:hAnsi="Times New Roman" w:cs="Times New Roman"/>
          <w:lang w:val="is-IS"/>
        </w:rPr>
        <w:t xml:space="preserve"> hins vegar, </w:t>
      </w:r>
      <w:r w:rsidRPr="007B1D3A">
        <w:rPr>
          <w:rFonts w:ascii="Times New Roman" w:hAnsi="Times New Roman" w:cs="Times New Roman"/>
          <w:lang w:val="is-IS"/>
        </w:rPr>
        <w:t xml:space="preserve">allt </w:t>
      </w:r>
      <w:r w:rsidR="00CD4D42" w:rsidRPr="007B1D3A">
        <w:rPr>
          <w:rFonts w:ascii="Times New Roman" w:hAnsi="Times New Roman" w:cs="Times New Roman"/>
          <w:lang w:val="is-IS"/>
        </w:rPr>
        <w:t xml:space="preserve">frá byrjun 19. </w:t>
      </w:r>
      <w:r w:rsidR="000F489B" w:rsidRPr="007B1D3A">
        <w:rPr>
          <w:rFonts w:ascii="Times New Roman" w:hAnsi="Times New Roman" w:cs="Times New Roman"/>
          <w:lang w:val="is-IS"/>
        </w:rPr>
        <w:t>a</w:t>
      </w:r>
      <w:r w:rsidR="00CD4D42" w:rsidRPr="007B1D3A">
        <w:rPr>
          <w:rFonts w:ascii="Times New Roman" w:hAnsi="Times New Roman" w:cs="Times New Roman"/>
          <w:lang w:val="is-IS"/>
        </w:rPr>
        <w:t>ldar</w:t>
      </w:r>
      <w:r w:rsidR="00864A69" w:rsidRPr="007B1D3A">
        <w:rPr>
          <w:rFonts w:ascii="Times New Roman" w:hAnsi="Times New Roman" w:cs="Times New Roman"/>
          <w:lang w:val="is-IS"/>
        </w:rPr>
        <w:t>,</w:t>
      </w:r>
      <w:r w:rsidR="00CD4D42" w:rsidRPr="007B1D3A">
        <w:rPr>
          <w:rFonts w:ascii="Times New Roman" w:hAnsi="Times New Roman" w:cs="Times New Roman"/>
          <w:lang w:val="is-IS"/>
        </w:rPr>
        <w:t xml:space="preserve"> of veikburða</w:t>
      </w:r>
      <w:r w:rsidRPr="007B1D3A">
        <w:rPr>
          <w:rFonts w:ascii="Times New Roman" w:hAnsi="Times New Roman" w:cs="Times New Roman"/>
          <w:lang w:val="is-IS"/>
        </w:rPr>
        <w:t xml:space="preserve"> til að veita Íslandi skjól þegar mest á reyndi</w:t>
      </w:r>
      <w:r w:rsidR="00AB6612" w:rsidRPr="007B1D3A">
        <w:rPr>
          <w:rFonts w:ascii="Times New Roman" w:hAnsi="Times New Roman" w:cs="Times New Roman"/>
          <w:lang w:val="is-IS"/>
        </w:rPr>
        <w:t>r</w:t>
      </w:r>
      <w:r w:rsidR="00773E48" w:rsidRPr="007B1D3A">
        <w:rPr>
          <w:rFonts w:ascii="Times New Roman" w:hAnsi="Times New Roman" w:cs="Times New Roman"/>
          <w:lang w:val="is-IS"/>
        </w:rPr>
        <w:t>,</w:t>
      </w:r>
      <w:r w:rsidR="00CD4D42" w:rsidRPr="007B1D3A">
        <w:rPr>
          <w:rFonts w:ascii="Times New Roman" w:hAnsi="Times New Roman" w:cs="Times New Roman"/>
          <w:lang w:val="is-IS"/>
        </w:rPr>
        <w:t xml:space="preserve"> </w:t>
      </w:r>
      <w:r w:rsidR="00C052C3" w:rsidRPr="007B1D3A">
        <w:rPr>
          <w:rFonts w:ascii="Times New Roman" w:hAnsi="Times New Roman" w:cs="Times New Roman"/>
          <w:lang w:val="is-IS"/>
        </w:rPr>
        <w:t>það er</w:t>
      </w:r>
      <w:r w:rsidR="00CD4D42" w:rsidRPr="007B1D3A">
        <w:rPr>
          <w:rFonts w:ascii="Times New Roman" w:hAnsi="Times New Roman" w:cs="Times New Roman"/>
          <w:lang w:val="is-IS"/>
        </w:rPr>
        <w:t xml:space="preserve"> í Napóleón</w:t>
      </w:r>
      <w:r w:rsidRPr="007B1D3A">
        <w:rPr>
          <w:rFonts w:ascii="Times New Roman" w:hAnsi="Times New Roman" w:cs="Times New Roman"/>
          <w:lang w:val="is-IS"/>
        </w:rPr>
        <w:t>stríðunum og fyr</w:t>
      </w:r>
      <w:r w:rsidR="007C6E02" w:rsidRPr="007B1D3A">
        <w:rPr>
          <w:rFonts w:ascii="Times New Roman" w:hAnsi="Times New Roman" w:cs="Times New Roman"/>
          <w:lang w:val="is-IS"/>
        </w:rPr>
        <w:t xml:space="preserve">ri og seinni heimsstyrjöldinni. </w:t>
      </w:r>
      <w:r w:rsidR="003B4CEF" w:rsidRPr="007B1D3A">
        <w:rPr>
          <w:rFonts w:ascii="Times New Roman" w:hAnsi="Times New Roman" w:cs="Times New Roman"/>
          <w:lang w:val="is-IS"/>
        </w:rPr>
        <w:t>Í seinni heimsstyrjöldinni tók</w:t>
      </w:r>
      <w:r w:rsidR="00E50FDF" w:rsidRPr="007B1D3A">
        <w:rPr>
          <w:rFonts w:ascii="Times New Roman" w:hAnsi="Times New Roman" w:cs="Times New Roman"/>
          <w:lang w:val="is-IS"/>
        </w:rPr>
        <w:t>u</w:t>
      </w:r>
      <w:r w:rsidR="003B4CEF" w:rsidRPr="007B1D3A">
        <w:rPr>
          <w:rFonts w:ascii="Times New Roman" w:hAnsi="Times New Roman" w:cs="Times New Roman"/>
          <w:lang w:val="is-IS"/>
        </w:rPr>
        <w:t xml:space="preserve"> </w:t>
      </w:r>
      <w:r w:rsidR="009D7EB1" w:rsidRPr="007B1D3A">
        <w:rPr>
          <w:rFonts w:ascii="Times New Roman" w:hAnsi="Times New Roman" w:cs="Times New Roman"/>
          <w:lang w:val="is-IS"/>
        </w:rPr>
        <w:t>Bandaríkin við sem skjólsveitandi af Bretum</w:t>
      </w:r>
      <w:r w:rsidR="00826A95" w:rsidRPr="007B1D3A">
        <w:rPr>
          <w:rFonts w:ascii="Times New Roman" w:hAnsi="Times New Roman" w:cs="Times New Roman"/>
          <w:lang w:val="is-IS"/>
        </w:rPr>
        <w:t xml:space="preserve"> </w:t>
      </w:r>
      <w:r w:rsidR="007E49CE" w:rsidRPr="007B1D3A">
        <w:rPr>
          <w:rFonts w:ascii="Times New Roman" w:hAnsi="Times New Roman" w:cs="Times New Roman"/>
          <w:lang w:val="is-IS"/>
        </w:rPr>
        <w:t xml:space="preserve">og í kjölfarið veitti </w:t>
      </w:r>
      <w:r w:rsidR="00644257" w:rsidRPr="007B1D3A">
        <w:rPr>
          <w:rFonts w:ascii="Times New Roman" w:hAnsi="Times New Roman" w:cs="Times New Roman"/>
          <w:lang w:val="is-IS"/>
        </w:rPr>
        <w:t xml:space="preserve">varnarsamvinnan við Bandaríkin </w:t>
      </w:r>
      <w:r w:rsidR="007E49CE" w:rsidRPr="007B1D3A">
        <w:rPr>
          <w:rFonts w:ascii="Times New Roman" w:hAnsi="Times New Roman" w:cs="Times New Roman"/>
          <w:lang w:val="is-IS"/>
        </w:rPr>
        <w:t xml:space="preserve">og aðildin að NATO </w:t>
      </w:r>
      <w:r w:rsidR="00644257" w:rsidRPr="007B1D3A">
        <w:rPr>
          <w:rFonts w:ascii="Times New Roman" w:hAnsi="Times New Roman" w:cs="Times New Roman"/>
          <w:lang w:val="is-IS"/>
        </w:rPr>
        <w:t xml:space="preserve">ekki </w:t>
      </w:r>
      <w:r w:rsidR="004B1A9B" w:rsidRPr="007B1D3A">
        <w:rPr>
          <w:rFonts w:ascii="Times New Roman" w:hAnsi="Times New Roman" w:cs="Times New Roman"/>
          <w:lang w:val="is-IS"/>
        </w:rPr>
        <w:t xml:space="preserve">aðeins </w:t>
      </w:r>
      <w:r w:rsidR="00EB0765" w:rsidRPr="007B1D3A">
        <w:rPr>
          <w:rFonts w:ascii="Times New Roman" w:hAnsi="Times New Roman" w:cs="Times New Roman"/>
          <w:lang w:val="is-IS"/>
        </w:rPr>
        <w:t>hernaðarleg</w:t>
      </w:r>
      <w:r w:rsidR="004B1A9B" w:rsidRPr="007B1D3A">
        <w:rPr>
          <w:rFonts w:ascii="Times New Roman" w:hAnsi="Times New Roman" w:cs="Times New Roman"/>
          <w:lang w:val="is-IS"/>
        </w:rPr>
        <w:t>t</w:t>
      </w:r>
      <w:r w:rsidR="00EB0765" w:rsidRPr="007B1D3A">
        <w:rPr>
          <w:rFonts w:ascii="Times New Roman" w:hAnsi="Times New Roman" w:cs="Times New Roman"/>
          <w:lang w:val="is-IS"/>
        </w:rPr>
        <w:t xml:space="preserve"> skjól heldur </w:t>
      </w:r>
      <w:r w:rsidR="00644257" w:rsidRPr="007B1D3A">
        <w:rPr>
          <w:rFonts w:ascii="Times New Roman" w:hAnsi="Times New Roman" w:cs="Times New Roman"/>
          <w:lang w:val="is-IS"/>
        </w:rPr>
        <w:t>einnig diplómatísk</w:t>
      </w:r>
      <w:r w:rsidR="004B1A9B" w:rsidRPr="007B1D3A">
        <w:rPr>
          <w:rFonts w:ascii="Times New Roman" w:hAnsi="Times New Roman" w:cs="Times New Roman"/>
          <w:lang w:val="is-IS"/>
        </w:rPr>
        <w:t>t</w:t>
      </w:r>
      <w:r w:rsidR="00644257" w:rsidRPr="007B1D3A">
        <w:rPr>
          <w:rFonts w:ascii="Times New Roman" w:hAnsi="Times New Roman" w:cs="Times New Roman"/>
          <w:lang w:val="is-IS"/>
        </w:rPr>
        <w:t xml:space="preserve"> skjól þegar kom að útfærslu </w:t>
      </w:r>
      <w:r w:rsidR="00EB0765" w:rsidRPr="007B1D3A">
        <w:rPr>
          <w:rFonts w:ascii="Times New Roman" w:hAnsi="Times New Roman" w:cs="Times New Roman"/>
          <w:lang w:val="is-IS"/>
        </w:rPr>
        <w:t>fiskveiði</w:t>
      </w:r>
      <w:r w:rsidR="00644257" w:rsidRPr="007B1D3A">
        <w:rPr>
          <w:rFonts w:ascii="Times New Roman" w:hAnsi="Times New Roman" w:cs="Times New Roman"/>
          <w:lang w:val="is-IS"/>
        </w:rPr>
        <w:t xml:space="preserve">lögsögunnar. </w:t>
      </w:r>
      <w:r w:rsidR="00880380" w:rsidRPr="007B1D3A">
        <w:rPr>
          <w:rFonts w:ascii="Times New Roman" w:hAnsi="Times New Roman" w:cs="Times New Roman"/>
          <w:lang w:val="is-IS"/>
        </w:rPr>
        <w:t>Ísl</w:t>
      </w:r>
      <w:r w:rsidR="00280AD5" w:rsidRPr="007B1D3A">
        <w:rPr>
          <w:rFonts w:ascii="Times New Roman" w:hAnsi="Times New Roman" w:cs="Times New Roman"/>
          <w:lang w:val="is-IS"/>
        </w:rPr>
        <w:t>and nýtur</w:t>
      </w:r>
      <w:r w:rsidR="00880380" w:rsidRPr="007B1D3A">
        <w:rPr>
          <w:rFonts w:ascii="Times New Roman" w:hAnsi="Times New Roman" w:cs="Times New Roman"/>
          <w:lang w:val="is-IS"/>
        </w:rPr>
        <w:t xml:space="preserve"> einnig dip</w:t>
      </w:r>
      <w:r w:rsidR="00280AD5" w:rsidRPr="007B1D3A">
        <w:rPr>
          <w:rFonts w:ascii="Times New Roman" w:hAnsi="Times New Roman" w:cs="Times New Roman"/>
          <w:lang w:val="is-IS"/>
        </w:rPr>
        <w:t>l</w:t>
      </w:r>
      <w:r w:rsidR="00880380" w:rsidRPr="007B1D3A">
        <w:rPr>
          <w:rFonts w:ascii="Times New Roman" w:hAnsi="Times New Roman" w:cs="Times New Roman"/>
          <w:lang w:val="is-IS"/>
        </w:rPr>
        <w:t>ómatísk</w:t>
      </w:r>
      <w:r w:rsidR="00280AD5" w:rsidRPr="007B1D3A">
        <w:rPr>
          <w:rFonts w:ascii="Times New Roman" w:hAnsi="Times New Roman" w:cs="Times New Roman"/>
          <w:lang w:val="is-IS"/>
        </w:rPr>
        <w:t>s</w:t>
      </w:r>
      <w:r w:rsidR="00880380" w:rsidRPr="007B1D3A">
        <w:rPr>
          <w:rFonts w:ascii="Times New Roman" w:hAnsi="Times New Roman" w:cs="Times New Roman"/>
          <w:lang w:val="is-IS"/>
        </w:rPr>
        <w:t xml:space="preserve"> skjóls af náinni samvinnu við ríki Norðurlandanna </w:t>
      </w:r>
      <w:r w:rsidR="005D6957" w:rsidRPr="007B1D3A">
        <w:rPr>
          <w:rFonts w:ascii="Times New Roman" w:hAnsi="Times New Roman" w:cs="Times New Roman"/>
          <w:lang w:val="is-IS"/>
        </w:rPr>
        <w:t xml:space="preserve">innan alþjóðastofnana og í samningaviðræðum við önnur ríki.   </w:t>
      </w:r>
    </w:p>
    <w:p w14:paraId="7C9919BE" w14:textId="193BA910" w:rsidR="007E49CE" w:rsidRPr="007B1D3A" w:rsidRDefault="00254114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>Íslands naut</w:t>
      </w:r>
      <w:r w:rsidR="00280AD5" w:rsidRPr="007B1D3A">
        <w:rPr>
          <w:rFonts w:ascii="Times New Roman" w:hAnsi="Times New Roman" w:cs="Times New Roman"/>
          <w:lang w:val="is-IS"/>
        </w:rPr>
        <w:t xml:space="preserve"> </w:t>
      </w:r>
      <w:r w:rsidRPr="007B1D3A">
        <w:rPr>
          <w:rFonts w:ascii="Times New Roman" w:hAnsi="Times New Roman" w:cs="Times New Roman"/>
          <w:lang w:val="is-IS"/>
        </w:rPr>
        <w:t>skjóls af reglum og viðmiðum alþjóðakerfisins</w:t>
      </w:r>
      <w:r w:rsidR="00CD5D75" w:rsidRPr="007B1D3A">
        <w:rPr>
          <w:rFonts w:ascii="Times New Roman" w:hAnsi="Times New Roman" w:cs="Times New Roman"/>
          <w:lang w:val="is-IS"/>
        </w:rPr>
        <w:t xml:space="preserve"> á vettvangi Sameinuðu þjóðanna</w:t>
      </w:r>
      <w:r w:rsidR="005D6957" w:rsidRPr="007B1D3A">
        <w:rPr>
          <w:rFonts w:ascii="Times New Roman" w:hAnsi="Times New Roman" w:cs="Times New Roman"/>
          <w:lang w:val="is-IS"/>
        </w:rPr>
        <w:t xml:space="preserve"> rétt eins og skjólskenningin kveður á um.</w:t>
      </w:r>
      <w:r w:rsidR="00CD5D75" w:rsidRPr="007B1D3A">
        <w:rPr>
          <w:rFonts w:ascii="Times New Roman" w:hAnsi="Times New Roman" w:cs="Times New Roman"/>
          <w:lang w:val="is-IS"/>
        </w:rPr>
        <w:t xml:space="preserve"> </w:t>
      </w:r>
      <w:r w:rsidR="005D6957" w:rsidRPr="007B1D3A">
        <w:rPr>
          <w:rFonts w:ascii="Times New Roman" w:hAnsi="Times New Roman" w:cs="Times New Roman"/>
          <w:lang w:val="is-IS"/>
        </w:rPr>
        <w:t>Fullveldi lítilla ríkja ber að virða rétt eins og fullveldi stærri ríkja. Ísland naut ekki síst alþjóðlegrar þróunar í</w:t>
      </w:r>
      <w:r w:rsidR="003B4CEF" w:rsidRPr="007B1D3A">
        <w:rPr>
          <w:rFonts w:ascii="Times New Roman" w:hAnsi="Times New Roman" w:cs="Times New Roman"/>
          <w:lang w:val="is-IS"/>
        </w:rPr>
        <w:t xml:space="preserve"> hafrétti,</w:t>
      </w:r>
      <w:r w:rsidRPr="007B1D3A">
        <w:rPr>
          <w:rFonts w:ascii="Times New Roman" w:hAnsi="Times New Roman" w:cs="Times New Roman"/>
          <w:lang w:val="is-IS"/>
        </w:rPr>
        <w:t xml:space="preserve"> </w:t>
      </w:r>
      <w:r w:rsidR="003B4CEF" w:rsidRPr="007B1D3A">
        <w:rPr>
          <w:rFonts w:ascii="Times New Roman" w:hAnsi="Times New Roman" w:cs="Times New Roman"/>
          <w:lang w:val="is-IS"/>
        </w:rPr>
        <w:t>þegar kom a</w:t>
      </w:r>
      <w:r w:rsidR="005D6957" w:rsidRPr="007B1D3A">
        <w:rPr>
          <w:rFonts w:ascii="Times New Roman" w:hAnsi="Times New Roman" w:cs="Times New Roman"/>
          <w:lang w:val="is-IS"/>
        </w:rPr>
        <w:t xml:space="preserve">ð útfærslu fiskveiðilögsögunnar. </w:t>
      </w:r>
      <w:r w:rsidR="008C054D" w:rsidRPr="007B1D3A">
        <w:rPr>
          <w:rFonts w:ascii="Times New Roman" w:hAnsi="Times New Roman" w:cs="Times New Roman"/>
          <w:lang w:val="is-IS"/>
        </w:rPr>
        <w:t>Breytingar í hafrétti, sem bundu hendur stærri og voldugri rí</w:t>
      </w:r>
      <w:r w:rsidR="001223A2" w:rsidRPr="007B1D3A">
        <w:rPr>
          <w:rFonts w:ascii="Times New Roman" w:hAnsi="Times New Roman" w:cs="Times New Roman"/>
          <w:lang w:val="is-IS"/>
        </w:rPr>
        <w:t>kja,</w:t>
      </w:r>
      <w:r w:rsidR="008C054D" w:rsidRPr="007B1D3A">
        <w:rPr>
          <w:rFonts w:ascii="Times New Roman" w:hAnsi="Times New Roman" w:cs="Times New Roman"/>
          <w:lang w:val="is-IS"/>
        </w:rPr>
        <w:t xml:space="preserve"> gerðu Íslandi kleipt að </w:t>
      </w:r>
      <w:r w:rsidR="001223A2" w:rsidRPr="007B1D3A">
        <w:rPr>
          <w:rFonts w:ascii="Times New Roman" w:hAnsi="Times New Roman" w:cs="Times New Roman"/>
          <w:lang w:val="is-IS"/>
        </w:rPr>
        <w:t xml:space="preserve">stækka fiskveiðilögsöguna. </w:t>
      </w:r>
    </w:p>
    <w:p w14:paraId="0D05AF48" w14:textId="4FA51BE3" w:rsidR="00891A46" w:rsidRPr="007B1D3A" w:rsidRDefault="00773E48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>Í kjö</w:t>
      </w:r>
      <w:r w:rsidR="00E50FDF" w:rsidRPr="007B1D3A">
        <w:rPr>
          <w:rFonts w:ascii="Times New Roman" w:hAnsi="Times New Roman" w:cs="Times New Roman"/>
          <w:lang w:val="is-IS"/>
        </w:rPr>
        <w:t>l</w:t>
      </w:r>
      <w:r w:rsidRPr="007B1D3A">
        <w:rPr>
          <w:rFonts w:ascii="Times New Roman" w:hAnsi="Times New Roman" w:cs="Times New Roman"/>
          <w:lang w:val="is-IS"/>
        </w:rPr>
        <w:t xml:space="preserve">far </w:t>
      </w:r>
      <w:r w:rsidR="00CD5D75" w:rsidRPr="007B1D3A">
        <w:rPr>
          <w:rFonts w:ascii="Times New Roman" w:hAnsi="Times New Roman" w:cs="Times New Roman"/>
          <w:lang w:val="is-IS"/>
        </w:rPr>
        <w:t xml:space="preserve">brotthvarfs bandaríska hersins árið </w:t>
      </w:r>
      <w:r w:rsidR="005D6957" w:rsidRPr="007B1D3A">
        <w:rPr>
          <w:rFonts w:ascii="Times New Roman" w:hAnsi="Times New Roman" w:cs="Times New Roman"/>
          <w:lang w:val="is-IS"/>
        </w:rPr>
        <w:t>2007</w:t>
      </w:r>
      <w:r w:rsidR="003B4CEF" w:rsidRPr="007B1D3A">
        <w:rPr>
          <w:rFonts w:ascii="Times New Roman" w:hAnsi="Times New Roman" w:cs="Times New Roman"/>
          <w:lang w:val="is-IS"/>
        </w:rPr>
        <w:t xml:space="preserve"> hafa</w:t>
      </w:r>
      <w:r w:rsidR="00661917" w:rsidRPr="007B1D3A">
        <w:rPr>
          <w:rFonts w:ascii="Times New Roman" w:hAnsi="Times New Roman" w:cs="Times New Roman"/>
          <w:lang w:val="is-IS"/>
        </w:rPr>
        <w:t xml:space="preserve"> íslensk stjórnvöld </w:t>
      </w:r>
      <w:r w:rsidR="003B4CEF" w:rsidRPr="007B1D3A">
        <w:rPr>
          <w:rFonts w:ascii="Times New Roman" w:hAnsi="Times New Roman" w:cs="Times New Roman"/>
          <w:lang w:val="is-IS"/>
        </w:rPr>
        <w:t xml:space="preserve">brugðið </w:t>
      </w:r>
      <w:r w:rsidR="00661917" w:rsidRPr="007B1D3A">
        <w:rPr>
          <w:rFonts w:ascii="Times New Roman" w:hAnsi="Times New Roman" w:cs="Times New Roman"/>
          <w:lang w:val="is-IS"/>
        </w:rPr>
        <w:t xml:space="preserve">á það ráð að gera öryggissamninga við önnur nágrannaríki eins </w:t>
      </w:r>
      <w:r w:rsidR="000F489B" w:rsidRPr="007B1D3A">
        <w:rPr>
          <w:rFonts w:ascii="Times New Roman" w:hAnsi="Times New Roman" w:cs="Times New Roman"/>
          <w:lang w:val="is-IS"/>
        </w:rPr>
        <w:t xml:space="preserve">og Kanada, </w:t>
      </w:r>
      <w:r w:rsidR="00661917" w:rsidRPr="007B1D3A">
        <w:rPr>
          <w:rFonts w:ascii="Times New Roman" w:hAnsi="Times New Roman" w:cs="Times New Roman"/>
          <w:lang w:val="is-IS"/>
        </w:rPr>
        <w:t>Noreg</w:t>
      </w:r>
      <w:r w:rsidR="000F489B" w:rsidRPr="007B1D3A">
        <w:rPr>
          <w:rFonts w:ascii="Times New Roman" w:hAnsi="Times New Roman" w:cs="Times New Roman"/>
          <w:lang w:val="is-IS"/>
        </w:rPr>
        <w:t>, Danmörku og Bretland</w:t>
      </w:r>
      <w:r w:rsidR="00661917" w:rsidRPr="007B1D3A">
        <w:rPr>
          <w:rFonts w:ascii="Times New Roman" w:hAnsi="Times New Roman" w:cs="Times New Roman"/>
          <w:lang w:val="is-IS"/>
        </w:rPr>
        <w:t xml:space="preserve"> og tryggja tímabundnar loftva</w:t>
      </w:r>
      <w:r w:rsidR="00EB0765" w:rsidRPr="007B1D3A">
        <w:rPr>
          <w:rFonts w:ascii="Times New Roman" w:hAnsi="Times New Roman" w:cs="Times New Roman"/>
          <w:lang w:val="is-IS"/>
        </w:rPr>
        <w:t>rnir með viðveru flugher</w:t>
      </w:r>
      <w:r w:rsidR="00CD5D75" w:rsidRPr="007B1D3A">
        <w:rPr>
          <w:rFonts w:ascii="Times New Roman" w:hAnsi="Times New Roman" w:cs="Times New Roman"/>
          <w:lang w:val="is-IS"/>
        </w:rPr>
        <w:t>j</w:t>
      </w:r>
      <w:r w:rsidR="00EB0765" w:rsidRPr="007B1D3A">
        <w:rPr>
          <w:rFonts w:ascii="Times New Roman" w:hAnsi="Times New Roman" w:cs="Times New Roman"/>
          <w:lang w:val="is-IS"/>
        </w:rPr>
        <w:t xml:space="preserve">a </w:t>
      </w:r>
      <w:r w:rsidR="0070337D" w:rsidRPr="007B1D3A">
        <w:rPr>
          <w:rFonts w:ascii="Times New Roman" w:hAnsi="Times New Roman" w:cs="Times New Roman"/>
          <w:lang w:val="is-IS"/>
        </w:rPr>
        <w:t>Fin</w:t>
      </w:r>
      <w:r w:rsidR="00CD5D75" w:rsidRPr="007B1D3A">
        <w:rPr>
          <w:rFonts w:ascii="Times New Roman" w:hAnsi="Times New Roman" w:cs="Times New Roman"/>
          <w:lang w:val="is-IS"/>
        </w:rPr>
        <w:t>n</w:t>
      </w:r>
      <w:r w:rsidR="0070337D" w:rsidRPr="007B1D3A">
        <w:rPr>
          <w:rFonts w:ascii="Times New Roman" w:hAnsi="Times New Roman" w:cs="Times New Roman"/>
          <w:lang w:val="is-IS"/>
        </w:rPr>
        <w:t xml:space="preserve">lands og Svíþjóðar </w:t>
      </w:r>
      <w:r w:rsidR="000F489B" w:rsidRPr="007B1D3A">
        <w:rPr>
          <w:rFonts w:ascii="Times New Roman" w:hAnsi="Times New Roman" w:cs="Times New Roman"/>
          <w:lang w:val="is-IS"/>
        </w:rPr>
        <w:t xml:space="preserve">og </w:t>
      </w:r>
      <w:r w:rsidR="00E3668F" w:rsidRPr="007B1D3A">
        <w:rPr>
          <w:rFonts w:ascii="Times New Roman" w:hAnsi="Times New Roman" w:cs="Times New Roman"/>
          <w:lang w:val="is-IS"/>
        </w:rPr>
        <w:t xml:space="preserve">tiltekinna </w:t>
      </w:r>
      <w:r w:rsidR="00EB0765" w:rsidRPr="007B1D3A">
        <w:rPr>
          <w:rFonts w:ascii="Times New Roman" w:hAnsi="Times New Roman" w:cs="Times New Roman"/>
          <w:lang w:val="is-IS"/>
        </w:rPr>
        <w:t>NATO-</w:t>
      </w:r>
      <w:r w:rsidR="00661917" w:rsidRPr="007B1D3A">
        <w:rPr>
          <w:rFonts w:ascii="Times New Roman" w:hAnsi="Times New Roman" w:cs="Times New Roman"/>
          <w:lang w:val="is-IS"/>
        </w:rPr>
        <w:t xml:space="preserve">ríkja á landinu. </w:t>
      </w:r>
      <w:r w:rsidR="00891A46" w:rsidRPr="007B1D3A">
        <w:rPr>
          <w:rFonts w:ascii="Times New Roman" w:hAnsi="Times New Roman" w:cs="Times New Roman"/>
          <w:lang w:val="is-IS"/>
        </w:rPr>
        <w:t xml:space="preserve">Ísland nýtur einnig góðs af náinni tæknisamvinnu við Noreg hvað varðar netöryggi og varnarmál.  </w:t>
      </w:r>
    </w:p>
    <w:p w14:paraId="04E63624" w14:textId="2E220FE2" w:rsidR="0093544E" w:rsidRPr="007B1D3A" w:rsidRDefault="00E3668F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>Þessi ríki</w:t>
      </w:r>
      <w:r w:rsidR="006C3353" w:rsidRPr="007B1D3A">
        <w:rPr>
          <w:rFonts w:ascii="Times New Roman" w:hAnsi="Times New Roman" w:cs="Times New Roman"/>
          <w:lang w:val="is-IS"/>
        </w:rPr>
        <w:t xml:space="preserve"> </w:t>
      </w:r>
      <w:r w:rsidR="00661917" w:rsidRPr="007B1D3A">
        <w:rPr>
          <w:rFonts w:ascii="Times New Roman" w:hAnsi="Times New Roman" w:cs="Times New Roman"/>
          <w:lang w:val="is-IS"/>
        </w:rPr>
        <w:t>gegna því veigameira hlutverki í vörnum landsins en áður</w:t>
      </w:r>
      <w:r w:rsidR="00CD5D75" w:rsidRPr="007B1D3A">
        <w:rPr>
          <w:rFonts w:ascii="Times New Roman" w:hAnsi="Times New Roman" w:cs="Times New Roman"/>
          <w:lang w:val="is-IS"/>
        </w:rPr>
        <w:t>,</w:t>
      </w:r>
      <w:r w:rsidR="00661917" w:rsidRPr="007B1D3A">
        <w:rPr>
          <w:rFonts w:ascii="Times New Roman" w:hAnsi="Times New Roman" w:cs="Times New Roman"/>
          <w:lang w:val="is-IS"/>
        </w:rPr>
        <w:t xml:space="preserve"> þar sem þau er</w:t>
      </w:r>
      <w:r w:rsidR="00280AD5" w:rsidRPr="007B1D3A">
        <w:rPr>
          <w:rFonts w:ascii="Times New Roman" w:hAnsi="Times New Roman" w:cs="Times New Roman"/>
          <w:lang w:val="is-IS"/>
        </w:rPr>
        <w:t xml:space="preserve">u orðin beinir skjólsveitendur. </w:t>
      </w:r>
      <w:r w:rsidR="00661917" w:rsidRPr="007B1D3A">
        <w:rPr>
          <w:rFonts w:ascii="Times New Roman" w:hAnsi="Times New Roman" w:cs="Times New Roman"/>
          <w:lang w:val="is-IS"/>
        </w:rPr>
        <w:t>Aðildin að Schengen hefur einnig veitt víðtækara og mikilvægara skjól</w:t>
      </w:r>
      <w:r w:rsidR="004B1A9B" w:rsidRPr="007B1D3A">
        <w:rPr>
          <w:rFonts w:ascii="Times New Roman" w:hAnsi="Times New Roman" w:cs="Times New Roman"/>
          <w:lang w:val="is-IS"/>
        </w:rPr>
        <w:t xml:space="preserve"> en margir töldu í fyrstu að yrði raunin</w:t>
      </w:r>
      <w:r w:rsidR="00661917" w:rsidRPr="007B1D3A">
        <w:rPr>
          <w:rFonts w:ascii="Times New Roman" w:hAnsi="Times New Roman" w:cs="Times New Roman"/>
          <w:lang w:val="is-IS"/>
        </w:rPr>
        <w:t>, sérstaklega</w:t>
      </w:r>
      <w:r w:rsidR="00773E48" w:rsidRPr="007B1D3A">
        <w:rPr>
          <w:rFonts w:ascii="Times New Roman" w:hAnsi="Times New Roman" w:cs="Times New Roman"/>
          <w:lang w:val="is-IS"/>
        </w:rPr>
        <w:t xml:space="preserve"> </w:t>
      </w:r>
      <w:r w:rsidR="004B1A9B" w:rsidRPr="007B1D3A">
        <w:rPr>
          <w:rFonts w:ascii="Times New Roman" w:hAnsi="Times New Roman" w:cs="Times New Roman"/>
          <w:lang w:val="is-IS"/>
        </w:rPr>
        <w:t xml:space="preserve">á sviði </w:t>
      </w:r>
      <w:r w:rsidR="00773E48" w:rsidRPr="007B1D3A">
        <w:rPr>
          <w:rFonts w:ascii="Times New Roman" w:hAnsi="Times New Roman" w:cs="Times New Roman"/>
          <w:lang w:val="is-IS"/>
        </w:rPr>
        <w:t>lögreglusam</w:t>
      </w:r>
      <w:r w:rsidR="004B1A9B" w:rsidRPr="007B1D3A">
        <w:rPr>
          <w:rFonts w:ascii="Times New Roman" w:hAnsi="Times New Roman" w:cs="Times New Roman"/>
          <w:lang w:val="is-IS"/>
        </w:rPr>
        <w:t>starfs</w:t>
      </w:r>
      <w:r w:rsidR="00661917" w:rsidRPr="007B1D3A">
        <w:rPr>
          <w:rFonts w:ascii="Times New Roman" w:hAnsi="Times New Roman" w:cs="Times New Roman"/>
          <w:lang w:val="is-IS"/>
        </w:rPr>
        <w:t xml:space="preserve">. </w:t>
      </w:r>
    </w:p>
    <w:p w14:paraId="5813AF5D" w14:textId="4CA55EC6" w:rsidR="003B4CEF" w:rsidRPr="007B1D3A" w:rsidRDefault="006C3353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lastRenderedPageBreak/>
        <w:t xml:space="preserve">Að þessu sögðu </w:t>
      </w:r>
      <w:r w:rsidR="00E3668F" w:rsidRPr="007B1D3A">
        <w:rPr>
          <w:rFonts w:ascii="Times New Roman" w:hAnsi="Times New Roman" w:cs="Times New Roman"/>
          <w:lang w:val="is-IS"/>
        </w:rPr>
        <w:t>má draga þá ályktun að</w:t>
      </w:r>
      <w:r w:rsidR="009D7111" w:rsidRPr="007B1D3A">
        <w:rPr>
          <w:rFonts w:ascii="Times New Roman" w:hAnsi="Times New Roman" w:cs="Times New Roman"/>
          <w:lang w:val="is-IS"/>
        </w:rPr>
        <w:t xml:space="preserve"> </w:t>
      </w:r>
      <w:r w:rsidRPr="007B1D3A">
        <w:rPr>
          <w:rFonts w:ascii="Times New Roman" w:hAnsi="Times New Roman" w:cs="Times New Roman"/>
          <w:lang w:val="is-IS"/>
        </w:rPr>
        <w:t xml:space="preserve">það </w:t>
      </w:r>
      <w:r w:rsidR="009D7111" w:rsidRPr="007B1D3A">
        <w:rPr>
          <w:rFonts w:ascii="Times New Roman" w:hAnsi="Times New Roman" w:cs="Times New Roman"/>
          <w:lang w:val="is-IS"/>
        </w:rPr>
        <w:t>pólitíska skjól sem Í</w:t>
      </w:r>
      <w:r w:rsidR="00CD5D75" w:rsidRPr="007B1D3A">
        <w:rPr>
          <w:rFonts w:ascii="Times New Roman" w:hAnsi="Times New Roman" w:cs="Times New Roman"/>
          <w:lang w:val="is-IS"/>
        </w:rPr>
        <w:t>sland hefur notið í formi varna og</w:t>
      </w:r>
      <w:r w:rsidR="009D7111" w:rsidRPr="007B1D3A">
        <w:rPr>
          <w:rFonts w:ascii="Times New Roman" w:hAnsi="Times New Roman" w:cs="Times New Roman"/>
          <w:lang w:val="is-IS"/>
        </w:rPr>
        <w:t xml:space="preserve"> </w:t>
      </w:r>
      <w:r w:rsidR="00CD5D75" w:rsidRPr="007B1D3A">
        <w:rPr>
          <w:rFonts w:ascii="Times New Roman" w:hAnsi="Times New Roman" w:cs="Times New Roman"/>
          <w:lang w:val="is-IS"/>
        </w:rPr>
        <w:t xml:space="preserve">utanríkisþjónustu, og </w:t>
      </w:r>
      <w:r w:rsidR="009D7111" w:rsidRPr="007B1D3A">
        <w:rPr>
          <w:rFonts w:ascii="Times New Roman" w:hAnsi="Times New Roman" w:cs="Times New Roman"/>
          <w:lang w:val="is-IS"/>
        </w:rPr>
        <w:t>viðmiða og leikregl</w:t>
      </w:r>
      <w:r w:rsidR="004B1A9B" w:rsidRPr="007B1D3A">
        <w:rPr>
          <w:rFonts w:ascii="Times New Roman" w:hAnsi="Times New Roman" w:cs="Times New Roman"/>
          <w:lang w:val="is-IS"/>
        </w:rPr>
        <w:t>n</w:t>
      </w:r>
      <w:r w:rsidR="009D7111" w:rsidRPr="007B1D3A">
        <w:rPr>
          <w:rFonts w:ascii="Times New Roman" w:hAnsi="Times New Roman" w:cs="Times New Roman"/>
          <w:lang w:val="is-IS"/>
        </w:rPr>
        <w:t>a alþjóðakerfisins</w:t>
      </w:r>
      <w:r w:rsidR="00CD5D75" w:rsidRPr="007B1D3A">
        <w:rPr>
          <w:rFonts w:ascii="Times New Roman" w:hAnsi="Times New Roman" w:cs="Times New Roman"/>
          <w:lang w:val="is-IS"/>
        </w:rPr>
        <w:t>,</w:t>
      </w:r>
      <w:r w:rsidR="009D7111" w:rsidRPr="007B1D3A">
        <w:rPr>
          <w:rFonts w:ascii="Times New Roman" w:hAnsi="Times New Roman" w:cs="Times New Roman"/>
          <w:lang w:val="is-IS"/>
        </w:rPr>
        <w:t xml:space="preserve"> h</w:t>
      </w:r>
      <w:r w:rsidR="00CD5D75" w:rsidRPr="007B1D3A">
        <w:rPr>
          <w:rFonts w:ascii="Times New Roman" w:hAnsi="Times New Roman" w:cs="Times New Roman"/>
          <w:lang w:val="is-IS"/>
        </w:rPr>
        <w:t>afi</w:t>
      </w:r>
      <w:r w:rsidR="009D7111" w:rsidRPr="007B1D3A">
        <w:rPr>
          <w:rFonts w:ascii="Times New Roman" w:hAnsi="Times New Roman" w:cs="Times New Roman"/>
          <w:lang w:val="is-IS"/>
        </w:rPr>
        <w:t xml:space="preserve"> skipt sköpum fyrir fullveldi landsins. </w:t>
      </w:r>
    </w:p>
    <w:p w14:paraId="3C54FC44" w14:textId="609811F0" w:rsidR="00246E73" w:rsidRPr="007B1D3A" w:rsidRDefault="00246E73" w:rsidP="007B1D3A">
      <w:pPr>
        <w:rPr>
          <w:rFonts w:ascii="Times New Roman" w:hAnsi="Times New Roman" w:cs="Times New Roman"/>
          <w:b/>
          <w:lang w:val="is-IS"/>
        </w:rPr>
      </w:pPr>
    </w:p>
    <w:p w14:paraId="0CB59166" w14:textId="2B92E0CE" w:rsidR="00BC7B2E" w:rsidRPr="007B1D3A" w:rsidRDefault="0010523E" w:rsidP="007B1D3A">
      <w:pPr>
        <w:rPr>
          <w:rFonts w:ascii="Times New Roman" w:hAnsi="Times New Roman" w:cs="Times New Roman"/>
          <w:b/>
          <w:lang w:val="is-IS"/>
        </w:rPr>
      </w:pPr>
      <w:r w:rsidRPr="007B1D3A">
        <w:rPr>
          <w:rFonts w:ascii="Times New Roman" w:hAnsi="Times New Roman" w:cs="Times New Roman"/>
          <w:b/>
          <w:lang w:val="is-IS"/>
        </w:rPr>
        <w:t>Félagsleg</w:t>
      </w:r>
      <w:r w:rsidR="00BC7B2E" w:rsidRPr="007B1D3A">
        <w:rPr>
          <w:rFonts w:ascii="Times New Roman" w:hAnsi="Times New Roman" w:cs="Times New Roman"/>
          <w:b/>
          <w:lang w:val="is-IS"/>
        </w:rPr>
        <w:t xml:space="preserve"> skjól</w:t>
      </w:r>
    </w:p>
    <w:p w14:paraId="3910B5D2" w14:textId="77777777" w:rsidR="004F3BCF" w:rsidRPr="007B1D3A" w:rsidRDefault="004F3BCF" w:rsidP="007B1D3A">
      <w:pPr>
        <w:jc w:val="both"/>
        <w:rPr>
          <w:rFonts w:ascii="Times New Roman" w:hAnsi="Times New Roman" w:cs="Times New Roman"/>
          <w:lang w:val="is-IS"/>
        </w:rPr>
      </w:pPr>
    </w:p>
    <w:p w14:paraId="79CC9A73" w14:textId="1A894BC6" w:rsidR="004F3BCF" w:rsidRPr="007B1D3A" w:rsidRDefault="004F3BCF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>Þ</w:t>
      </w:r>
      <w:r w:rsidR="00411C84" w:rsidRPr="007B1D3A">
        <w:rPr>
          <w:rFonts w:ascii="Times New Roman" w:hAnsi="Times New Roman" w:cs="Times New Roman"/>
          <w:lang w:val="is-IS"/>
        </w:rPr>
        <w:t>rátt fyrir mik</w:t>
      </w:r>
      <w:r w:rsidR="00E50FDF" w:rsidRPr="007B1D3A">
        <w:rPr>
          <w:rFonts w:ascii="Times New Roman" w:hAnsi="Times New Roman" w:cs="Times New Roman"/>
          <w:lang w:val="is-IS"/>
        </w:rPr>
        <w:t>il</w:t>
      </w:r>
      <w:r w:rsidR="00411C84" w:rsidRPr="007B1D3A">
        <w:rPr>
          <w:rFonts w:ascii="Times New Roman" w:hAnsi="Times New Roman" w:cs="Times New Roman"/>
          <w:lang w:val="is-IS"/>
        </w:rPr>
        <w:t xml:space="preserve"> áhrif bandarískrar menningar </w:t>
      </w:r>
      <w:r w:rsidRPr="007B1D3A">
        <w:rPr>
          <w:rFonts w:ascii="Times New Roman" w:hAnsi="Times New Roman" w:cs="Times New Roman"/>
          <w:lang w:val="is-IS"/>
        </w:rPr>
        <w:t xml:space="preserve">og nýsköpunar </w:t>
      </w:r>
      <w:r w:rsidR="00411C84" w:rsidRPr="007B1D3A">
        <w:rPr>
          <w:rFonts w:ascii="Times New Roman" w:hAnsi="Times New Roman" w:cs="Times New Roman"/>
          <w:lang w:val="is-IS"/>
        </w:rPr>
        <w:t xml:space="preserve">á landsmenn </w:t>
      </w:r>
      <w:r w:rsidR="00A46FB7" w:rsidRPr="007B1D3A">
        <w:rPr>
          <w:rFonts w:ascii="Times New Roman" w:hAnsi="Times New Roman" w:cs="Times New Roman"/>
          <w:lang w:val="is-IS"/>
        </w:rPr>
        <w:t xml:space="preserve">frá stríðsárunum </w:t>
      </w:r>
      <w:r w:rsidR="00411C84" w:rsidRPr="007B1D3A">
        <w:rPr>
          <w:rFonts w:ascii="Times New Roman" w:hAnsi="Times New Roman" w:cs="Times New Roman"/>
          <w:lang w:val="is-IS"/>
        </w:rPr>
        <w:t>héldu íslensk stjórnvöld áfram að leita fyrst og frem</w:t>
      </w:r>
      <w:r w:rsidR="008C054D" w:rsidRPr="007B1D3A">
        <w:rPr>
          <w:rFonts w:ascii="Times New Roman" w:hAnsi="Times New Roman" w:cs="Times New Roman"/>
          <w:lang w:val="is-IS"/>
        </w:rPr>
        <w:t>s</w:t>
      </w:r>
      <w:r w:rsidR="00411C84" w:rsidRPr="007B1D3A">
        <w:rPr>
          <w:rFonts w:ascii="Times New Roman" w:hAnsi="Times New Roman" w:cs="Times New Roman"/>
          <w:lang w:val="is-IS"/>
        </w:rPr>
        <w:t>t eftir félagslegu skjóli hjá Norðurlöndunum</w:t>
      </w:r>
      <w:r w:rsidR="00341106" w:rsidRPr="007B1D3A">
        <w:rPr>
          <w:rFonts w:ascii="Times New Roman" w:hAnsi="Times New Roman" w:cs="Times New Roman"/>
          <w:lang w:val="is-IS"/>
        </w:rPr>
        <w:t>,</w:t>
      </w:r>
      <w:r w:rsidR="00411C84" w:rsidRPr="007B1D3A">
        <w:rPr>
          <w:rFonts w:ascii="Times New Roman" w:hAnsi="Times New Roman" w:cs="Times New Roman"/>
          <w:lang w:val="is-IS"/>
        </w:rPr>
        <w:t xml:space="preserve"> einkum Danmörku</w:t>
      </w:r>
      <w:r w:rsidR="009B77C2" w:rsidRPr="007B1D3A">
        <w:rPr>
          <w:rFonts w:ascii="Times New Roman" w:hAnsi="Times New Roman" w:cs="Times New Roman"/>
          <w:lang w:val="is-IS"/>
        </w:rPr>
        <w:t>. Leitað var fyrirmynda við áframhaldandi uppbyggingu stjórnsýslunnar og velferða</w:t>
      </w:r>
      <w:r w:rsidR="00341106" w:rsidRPr="007B1D3A">
        <w:rPr>
          <w:rFonts w:ascii="Times New Roman" w:hAnsi="Times New Roman" w:cs="Times New Roman"/>
          <w:lang w:val="is-IS"/>
        </w:rPr>
        <w:t>r</w:t>
      </w:r>
      <w:r w:rsidR="009B77C2" w:rsidRPr="007B1D3A">
        <w:rPr>
          <w:rFonts w:ascii="Times New Roman" w:hAnsi="Times New Roman" w:cs="Times New Roman"/>
          <w:lang w:val="is-IS"/>
        </w:rPr>
        <w:t>kerfisins og íslensk löggjöf á mörgum sviðum tók áfram mið af dansk</w:t>
      </w:r>
      <w:r w:rsidR="00426D8F" w:rsidRPr="007B1D3A">
        <w:rPr>
          <w:rFonts w:ascii="Times New Roman" w:hAnsi="Times New Roman" w:cs="Times New Roman"/>
          <w:lang w:val="is-IS"/>
        </w:rPr>
        <w:t>r</w:t>
      </w:r>
      <w:r w:rsidR="009B77C2" w:rsidRPr="007B1D3A">
        <w:rPr>
          <w:rFonts w:ascii="Times New Roman" w:hAnsi="Times New Roman" w:cs="Times New Roman"/>
          <w:lang w:val="is-IS"/>
        </w:rPr>
        <w:t xml:space="preserve">i löggjöf. </w:t>
      </w:r>
    </w:p>
    <w:p w14:paraId="24A68735" w14:textId="52E9625B" w:rsidR="00C72C1E" w:rsidRPr="007B1D3A" w:rsidRDefault="003C36C5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Eftir síðari heimsstyrjöldina tók </w:t>
      </w:r>
      <w:r w:rsidR="009B77C2" w:rsidRPr="007B1D3A">
        <w:rPr>
          <w:rFonts w:ascii="Times New Roman" w:hAnsi="Times New Roman" w:cs="Times New Roman"/>
          <w:lang w:val="is-IS"/>
        </w:rPr>
        <w:t>K</w:t>
      </w:r>
      <w:r w:rsidRPr="007B1D3A">
        <w:rPr>
          <w:rFonts w:ascii="Times New Roman" w:hAnsi="Times New Roman" w:cs="Times New Roman"/>
          <w:lang w:val="is-IS"/>
        </w:rPr>
        <w:t xml:space="preserve">aupmannahöfn fljótlega aftur </w:t>
      </w:r>
      <w:r w:rsidR="009B77C2" w:rsidRPr="007B1D3A">
        <w:rPr>
          <w:rFonts w:ascii="Times New Roman" w:hAnsi="Times New Roman" w:cs="Times New Roman"/>
          <w:lang w:val="is-IS"/>
        </w:rPr>
        <w:t>við sem miðstöð íslenskra stúdenta erlendis þar sem þeir héldu áfram að njóta aðgangs að menntun og öðrum félag</w:t>
      </w:r>
      <w:r w:rsidR="0015701A" w:rsidRPr="007B1D3A">
        <w:rPr>
          <w:rFonts w:ascii="Times New Roman" w:hAnsi="Times New Roman" w:cs="Times New Roman"/>
          <w:lang w:val="is-IS"/>
        </w:rPr>
        <w:t>s</w:t>
      </w:r>
      <w:r w:rsidR="009B77C2" w:rsidRPr="007B1D3A">
        <w:rPr>
          <w:rFonts w:ascii="Times New Roman" w:hAnsi="Times New Roman" w:cs="Times New Roman"/>
          <w:lang w:val="is-IS"/>
        </w:rPr>
        <w:t>legum gæ</w:t>
      </w:r>
      <w:r w:rsidR="00341106" w:rsidRPr="007B1D3A">
        <w:rPr>
          <w:rFonts w:ascii="Times New Roman" w:hAnsi="Times New Roman" w:cs="Times New Roman"/>
          <w:lang w:val="is-IS"/>
        </w:rPr>
        <w:t>ð</w:t>
      </w:r>
      <w:r w:rsidR="009B77C2" w:rsidRPr="007B1D3A">
        <w:rPr>
          <w:rFonts w:ascii="Times New Roman" w:hAnsi="Times New Roman" w:cs="Times New Roman"/>
          <w:lang w:val="is-IS"/>
        </w:rPr>
        <w:t>um danska velferða</w:t>
      </w:r>
      <w:r w:rsidR="00341106" w:rsidRPr="007B1D3A">
        <w:rPr>
          <w:rFonts w:ascii="Times New Roman" w:hAnsi="Times New Roman" w:cs="Times New Roman"/>
          <w:lang w:val="is-IS"/>
        </w:rPr>
        <w:t>r</w:t>
      </w:r>
      <w:r w:rsidR="009B77C2" w:rsidRPr="007B1D3A">
        <w:rPr>
          <w:rFonts w:ascii="Times New Roman" w:hAnsi="Times New Roman" w:cs="Times New Roman"/>
          <w:lang w:val="is-IS"/>
        </w:rPr>
        <w:t>kerfisins</w:t>
      </w:r>
      <w:r w:rsidR="009B77C2" w:rsidRPr="007B1D3A">
        <w:rPr>
          <w:rFonts w:ascii="Times New Roman" w:hAnsi="Times New Roman" w:cs="Times New Roman"/>
          <w:lang w:val="en-GB"/>
        </w:rPr>
        <w:t>.</w:t>
      </w:r>
      <w:r w:rsidR="009B77C2" w:rsidRPr="007B1D3A">
        <w:rPr>
          <w:rFonts w:ascii="Times New Roman" w:hAnsi="Times New Roman" w:cs="Times New Roman"/>
          <w:lang w:val="is-IS"/>
        </w:rPr>
        <w:t xml:space="preserve"> Norðurlandasamvinnan veitti land</w:t>
      </w:r>
      <w:r w:rsidR="00D23499" w:rsidRPr="007B1D3A">
        <w:rPr>
          <w:rFonts w:ascii="Times New Roman" w:hAnsi="Times New Roman" w:cs="Times New Roman"/>
          <w:lang w:val="is-IS"/>
        </w:rPr>
        <w:t xml:space="preserve">smönnum einnig mikilvægt skjól </w:t>
      </w:r>
      <w:r w:rsidR="009B77C2" w:rsidRPr="007B1D3A">
        <w:rPr>
          <w:rFonts w:ascii="Times New Roman" w:hAnsi="Times New Roman" w:cs="Times New Roman"/>
          <w:lang w:val="is-IS"/>
        </w:rPr>
        <w:t>eins og ferða- og atvinnufrelsi og aðgang að mennta og velferða</w:t>
      </w:r>
      <w:r w:rsidR="00341106" w:rsidRPr="007B1D3A">
        <w:rPr>
          <w:rFonts w:ascii="Times New Roman" w:hAnsi="Times New Roman" w:cs="Times New Roman"/>
          <w:lang w:val="is-IS"/>
        </w:rPr>
        <w:t>r</w:t>
      </w:r>
      <w:r w:rsidR="009B77C2" w:rsidRPr="007B1D3A">
        <w:rPr>
          <w:rFonts w:ascii="Times New Roman" w:hAnsi="Times New Roman" w:cs="Times New Roman"/>
          <w:lang w:val="is-IS"/>
        </w:rPr>
        <w:t xml:space="preserve">kerfum ríkjanna fjögurra. </w:t>
      </w:r>
    </w:p>
    <w:p w14:paraId="77239D31" w14:textId="650B7F12" w:rsidR="003C36C5" w:rsidRPr="007B1D3A" w:rsidRDefault="009B77C2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>Möguleikar Íslendinga til að</w:t>
      </w:r>
      <w:r w:rsidR="00616A2E" w:rsidRPr="007B1D3A">
        <w:rPr>
          <w:rFonts w:ascii="Times New Roman" w:hAnsi="Times New Roman" w:cs="Times New Roman"/>
          <w:lang w:val="is-IS"/>
        </w:rPr>
        <w:t xml:space="preserve"> mennta sig á Norðurlöndunum</w:t>
      </w:r>
      <w:r w:rsidRPr="007B1D3A">
        <w:rPr>
          <w:rFonts w:ascii="Times New Roman" w:hAnsi="Times New Roman" w:cs="Times New Roman"/>
          <w:lang w:val="is-IS"/>
        </w:rPr>
        <w:t xml:space="preserve"> </w:t>
      </w:r>
      <w:r w:rsidR="00D23499" w:rsidRPr="007B1D3A">
        <w:rPr>
          <w:rFonts w:ascii="Times New Roman" w:hAnsi="Times New Roman" w:cs="Times New Roman"/>
          <w:lang w:val="is-IS"/>
        </w:rPr>
        <w:t xml:space="preserve">og </w:t>
      </w:r>
      <w:r w:rsidR="00BD0D6C" w:rsidRPr="007B1D3A">
        <w:rPr>
          <w:rFonts w:ascii="Times New Roman" w:hAnsi="Times New Roman" w:cs="Times New Roman"/>
          <w:lang w:val="is-IS"/>
        </w:rPr>
        <w:t xml:space="preserve">straumar og stefnur sem fylgdu samskiptum milli landanna </w:t>
      </w:r>
      <w:r w:rsidR="00341106" w:rsidRPr="007B1D3A">
        <w:rPr>
          <w:rFonts w:ascii="Times New Roman" w:hAnsi="Times New Roman" w:cs="Times New Roman"/>
          <w:lang w:val="is-IS"/>
        </w:rPr>
        <w:t xml:space="preserve">hafa </w:t>
      </w:r>
      <w:r w:rsidR="00BD0D6C" w:rsidRPr="007B1D3A">
        <w:rPr>
          <w:rFonts w:ascii="Times New Roman" w:hAnsi="Times New Roman" w:cs="Times New Roman"/>
          <w:lang w:val="is-IS"/>
        </w:rPr>
        <w:t>líklega verið vanmet</w:t>
      </w:r>
      <w:r w:rsidR="00341106" w:rsidRPr="007B1D3A">
        <w:rPr>
          <w:rFonts w:ascii="Times New Roman" w:hAnsi="Times New Roman" w:cs="Times New Roman"/>
          <w:lang w:val="is-IS"/>
        </w:rPr>
        <w:t>nir</w:t>
      </w:r>
      <w:r w:rsidR="008C054D" w:rsidRPr="007B1D3A">
        <w:rPr>
          <w:rFonts w:ascii="Times New Roman" w:hAnsi="Times New Roman" w:cs="Times New Roman"/>
          <w:lang w:val="is-IS"/>
        </w:rPr>
        <w:t xml:space="preserve"> í gengum tíðina. En án þeirra</w:t>
      </w:r>
      <w:r w:rsidR="00BD0D6C" w:rsidRPr="007B1D3A">
        <w:rPr>
          <w:rFonts w:ascii="Times New Roman" w:hAnsi="Times New Roman" w:cs="Times New Roman"/>
          <w:lang w:val="is-IS"/>
        </w:rPr>
        <w:t xml:space="preserve"> má efast um að tekist hefði að byggja upp öflug</w:t>
      </w:r>
      <w:r w:rsidR="00341106" w:rsidRPr="007B1D3A">
        <w:rPr>
          <w:rFonts w:ascii="Times New Roman" w:hAnsi="Times New Roman" w:cs="Times New Roman"/>
          <w:lang w:val="is-IS"/>
        </w:rPr>
        <w:t>t</w:t>
      </w:r>
      <w:r w:rsidR="008C054D" w:rsidRPr="007B1D3A">
        <w:rPr>
          <w:rFonts w:ascii="Times New Roman" w:hAnsi="Times New Roman" w:cs="Times New Roman"/>
          <w:lang w:val="is-IS"/>
        </w:rPr>
        <w:t xml:space="preserve"> mennta- og heilbrigði</w:t>
      </w:r>
      <w:r w:rsidR="00BD0D6C" w:rsidRPr="007B1D3A">
        <w:rPr>
          <w:rFonts w:ascii="Times New Roman" w:hAnsi="Times New Roman" w:cs="Times New Roman"/>
          <w:lang w:val="is-IS"/>
        </w:rPr>
        <w:t>skerfi sem er sambærilegt það</w:t>
      </w:r>
      <w:r w:rsidR="003C36C5" w:rsidRPr="007B1D3A">
        <w:rPr>
          <w:rFonts w:ascii="Times New Roman" w:hAnsi="Times New Roman" w:cs="Times New Roman"/>
          <w:lang w:val="is-IS"/>
        </w:rPr>
        <w:t xml:space="preserve"> sem best gerist í heiminu</w:t>
      </w:r>
      <w:r w:rsidR="00341106" w:rsidRPr="007B1D3A">
        <w:rPr>
          <w:rFonts w:ascii="Times New Roman" w:hAnsi="Times New Roman" w:cs="Times New Roman"/>
          <w:lang w:val="is-IS"/>
        </w:rPr>
        <w:t>m</w:t>
      </w:r>
      <w:r w:rsidR="003C36C5" w:rsidRPr="007B1D3A">
        <w:rPr>
          <w:rFonts w:ascii="Times New Roman" w:hAnsi="Times New Roman" w:cs="Times New Roman"/>
          <w:lang w:val="is-IS"/>
        </w:rPr>
        <w:t xml:space="preserve">, </w:t>
      </w:r>
      <w:r w:rsidR="00341106" w:rsidRPr="007B1D3A">
        <w:rPr>
          <w:rFonts w:ascii="Times New Roman" w:hAnsi="Times New Roman" w:cs="Times New Roman"/>
          <w:lang w:val="is-IS"/>
        </w:rPr>
        <w:t>það er</w:t>
      </w:r>
      <w:r w:rsidR="00BD0D6C" w:rsidRPr="007B1D3A">
        <w:rPr>
          <w:rFonts w:ascii="Times New Roman" w:hAnsi="Times New Roman" w:cs="Times New Roman"/>
          <w:lang w:val="is-IS"/>
        </w:rPr>
        <w:t xml:space="preserve"> á Norðurlöndunum. </w:t>
      </w:r>
    </w:p>
    <w:p w14:paraId="1691FD56" w14:textId="77777777" w:rsidR="00DD6156" w:rsidRPr="007B1D3A" w:rsidRDefault="00D23499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>Þegar mest hefur þrengt að í efnahagsmálum hafa landsmenn geta</w:t>
      </w:r>
      <w:r w:rsidR="00616A2E" w:rsidRPr="007B1D3A">
        <w:rPr>
          <w:rFonts w:ascii="Times New Roman" w:hAnsi="Times New Roman" w:cs="Times New Roman"/>
          <w:lang w:val="is-IS"/>
        </w:rPr>
        <w:t>ð</w:t>
      </w:r>
      <w:r w:rsidRPr="007B1D3A">
        <w:rPr>
          <w:rFonts w:ascii="Times New Roman" w:hAnsi="Times New Roman" w:cs="Times New Roman"/>
          <w:lang w:val="is-IS"/>
        </w:rPr>
        <w:t xml:space="preserve"> notið þeirra gæða sem opinn aðgangur að </w:t>
      </w:r>
      <w:r w:rsidR="00D753C0" w:rsidRPr="007B1D3A">
        <w:rPr>
          <w:rFonts w:ascii="Times New Roman" w:hAnsi="Times New Roman" w:cs="Times New Roman"/>
          <w:lang w:val="is-IS"/>
        </w:rPr>
        <w:t>Norðurlöndum hefur boðið upp á eins og þegar síldin hvarf í lok 7. áratugarins og eftir hrunið 2008</w:t>
      </w:r>
      <w:r w:rsidR="00FB119D" w:rsidRPr="007B1D3A">
        <w:rPr>
          <w:rFonts w:ascii="Times New Roman" w:hAnsi="Times New Roman" w:cs="Times New Roman"/>
          <w:lang w:val="is-IS"/>
        </w:rPr>
        <w:t xml:space="preserve">. </w:t>
      </w:r>
    </w:p>
    <w:p w14:paraId="3A44C75A" w14:textId="7177D51A" w:rsidR="0093544E" w:rsidRPr="007B1D3A" w:rsidRDefault="00DD6156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Einnig má nefna að </w:t>
      </w:r>
      <w:r w:rsidR="000F489B" w:rsidRPr="007B1D3A">
        <w:rPr>
          <w:rFonts w:ascii="Times New Roman" w:hAnsi="Times New Roman" w:cs="Times New Roman"/>
          <w:lang w:val="is-IS"/>
        </w:rPr>
        <w:t>a</w:t>
      </w:r>
      <w:r w:rsidR="00FF42FF" w:rsidRPr="007B1D3A">
        <w:rPr>
          <w:rFonts w:ascii="Times New Roman" w:hAnsi="Times New Roman" w:cs="Times New Roman"/>
          <w:lang w:val="is-IS"/>
        </w:rPr>
        <w:t>ðgangur íslenskra námsmanna að nám</w:t>
      </w:r>
      <w:r w:rsidR="003C36C5" w:rsidRPr="007B1D3A">
        <w:rPr>
          <w:rFonts w:ascii="Times New Roman" w:hAnsi="Times New Roman" w:cs="Times New Roman"/>
          <w:lang w:val="is-IS"/>
        </w:rPr>
        <w:t>i</w:t>
      </w:r>
      <w:r w:rsidR="00FF42FF" w:rsidRPr="007B1D3A">
        <w:rPr>
          <w:rFonts w:ascii="Times New Roman" w:hAnsi="Times New Roman" w:cs="Times New Roman"/>
          <w:lang w:val="is-IS"/>
        </w:rPr>
        <w:t xml:space="preserve"> í Evrópu hefur skipt sköpun fyrir</w:t>
      </w:r>
      <w:r w:rsidR="00127B7C" w:rsidRPr="007B1D3A">
        <w:rPr>
          <w:rFonts w:ascii="Times New Roman" w:hAnsi="Times New Roman" w:cs="Times New Roman"/>
          <w:lang w:val="is-IS"/>
        </w:rPr>
        <w:t xml:space="preserve"> </w:t>
      </w:r>
      <w:r w:rsidR="0084089A" w:rsidRPr="007B1D3A">
        <w:rPr>
          <w:rFonts w:ascii="Times New Roman" w:hAnsi="Times New Roman" w:cs="Times New Roman"/>
          <w:lang w:val="is-IS"/>
        </w:rPr>
        <w:t>menntun</w:t>
      </w:r>
      <w:r w:rsidR="00127B7C" w:rsidRPr="007B1D3A">
        <w:rPr>
          <w:rFonts w:ascii="Times New Roman" w:hAnsi="Times New Roman" w:cs="Times New Roman"/>
          <w:lang w:val="is-IS"/>
        </w:rPr>
        <w:t xml:space="preserve"> landsmanna</w:t>
      </w:r>
      <w:r w:rsidR="008C054D" w:rsidRPr="007B1D3A">
        <w:rPr>
          <w:rFonts w:ascii="Times New Roman" w:hAnsi="Times New Roman" w:cs="Times New Roman"/>
          <w:lang w:val="is-IS"/>
        </w:rPr>
        <w:t>, einkum háskólamenntun,</w:t>
      </w:r>
      <w:r w:rsidR="00127B7C" w:rsidRPr="007B1D3A">
        <w:rPr>
          <w:rFonts w:ascii="Times New Roman" w:hAnsi="Times New Roman" w:cs="Times New Roman"/>
          <w:lang w:val="is-IS"/>
        </w:rPr>
        <w:t xml:space="preserve"> og með EES-</w:t>
      </w:r>
      <w:r w:rsidR="00FF42FF" w:rsidRPr="007B1D3A">
        <w:rPr>
          <w:rFonts w:ascii="Times New Roman" w:hAnsi="Times New Roman" w:cs="Times New Roman"/>
          <w:lang w:val="is-IS"/>
        </w:rPr>
        <w:t xml:space="preserve">samningunum hefur vísinda- og menningarsamstarf við Evrópuríki stóraukist. Þannig standa stærri og um leið fjölþættari </w:t>
      </w:r>
      <w:r w:rsidR="008E20AD" w:rsidRPr="007B1D3A">
        <w:rPr>
          <w:rFonts w:ascii="Times New Roman" w:hAnsi="Times New Roman" w:cs="Times New Roman"/>
          <w:lang w:val="is-IS"/>
        </w:rPr>
        <w:t>vísinda- og menningarsamfélög</w:t>
      </w:r>
      <w:r w:rsidR="00FF42FF" w:rsidRPr="007B1D3A">
        <w:rPr>
          <w:rFonts w:ascii="Times New Roman" w:hAnsi="Times New Roman" w:cs="Times New Roman"/>
          <w:lang w:val="is-IS"/>
        </w:rPr>
        <w:t xml:space="preserve"> Íslendingum opin og skapa grundvöll </w:t>
      </w:r>
      <w:r w:rsidR="00BC3FAF" w:rsidRPr="007B1D3A">
        <w:rPr>
          <w:rFonts w:ascii="Times New Roman" w:hAnsi="Times New Roman" w:cs="Times New Roman"/>
          <w:lang w:val="is-IS"/>
        </w:rPr>
        <w:t>og um leið skjól fyrir öflugara</w:t>
      </w:r>
      <w:r w:rsidR="00FF42FF" w:rsidRPr="007B1D3A">
        <w:rPr>
          <w:rFonts w:ascii="Times New Roman" w:hAnsi="Times New Roman" w:cs="Times New Roman"/>
          <w:lang w:val="is-IS"/>
        </w:rPr>
        <w:t xml:space="preserve"> samfélag hér á landi. </w:t>
      </w:r>
    </w:p>
    <w:p w14:paraId="72552526" w14:textId="0136E71E" w:rsidR="00FF42FF" w:rsidRPr="007B1D3A" w:rsidRDefault="00BC3FAF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Samfélagið er </w:t>
      </w:r>
      <w:r w:rsidR="008C054D" w:rsidRPr="007B1D3A">
        <w:rPr>
          <w:rFonts w:ascii="Times New Roman" w:hAnsi="Times New Roman" w:cs="Times New Roman"/>
          <w:lang w:val="is-IS"/>
        </w:rPr>
        <w:t>þannig</w:t>
      </w:r>
      <w:r w:rsidR="00582D13" w:rsidRPr="007B1D3A">
        <w:rPr>
          <w:rFonts w:ascii="Times New Roman" w:hAnsi="Times New Roman" w:cs="Times New Roman"/>
          <w:lang w:val="is-IS"/>
        </w:rPr>
        <w:t xml:space="preserve"> </w:t>
      </w:r>
      <w:r w:rsidRPr="007B1D3A">
        <w:rPr>
          <w:rFonts w:ascii="Times New Roman" w:hAnsi="Times New Roman" w:cs="Times New Roman"/>
          <w:lang w:val="is-IS"/>
        </w:rPr>
        <w:t xml:space="preserve">líklegra </w:t>
      </w:r>
      <w:r w:rsidR="00582D13" w:rsidRPr="007B1D3A">
        <w:rPr>
          <w:rFonts w:ascii="Times New Roman" w:hAnsi="Times New Roman" w:cs="Times New Roman"/>
          <w:lang w:val="is-IS"/>
        </w:rPr>
        <w:t xml:space="preserve">en ella </w:t>
      </w:r>
      <w:r w:rsidRPr="007B1D3A">
        <w:rPr>
          <w:rFonts w:ascii="Times New Roman" w:hAnsi="Times New Roman" w:cs="Times New Roman"/>
          <w:lang w:val="is-IS"/>
        </w:rPr>
        <w:t>til að blóm</w:t>
      </w:r>
      <w:r w:rsidR="00582D13" w:rsidRPr="007B1D3A">
        <w:rPr>
          <w:rFonts w:ascii="Times New Roman" w:hAnsi="Times New Roman" w:cs="Times New Roman"/>
          <w:lang w:val="is-IS"/>
        </w:rPr>
        <w:t>stra og skapa framtíð</w:t>
      </w:r>
      <w:r w:rsidRPr="007B1D3A">
        <w:rPr>
          <w:rFonts w:ascii="Times New Roman" w:hAnsi="Times New Roman" w:cs="Times New Roman"/>
          <w:lang w:val="is-IS"/>
        </w:rPr>
        <w:t xml:space="preserve"> </w:t>
      </w:r>
      <w:r w:rsidR="00582D13" w:rsidRPr="007B1D3A">
        <w:rPr>
          <w:rFonts w:ascii="Times New Roman" w:hAnsi="Times New Roman" w:cs="Times New Roman"/>
          <w:lang w:val="is-IS"/>
        </w:rPr>
        <w:t>fyrir nýjar kynslóðir</w:t>
      </w:r>
      <w:r w:rsidR="00377965" w:rsidRPr="007B1D3A">
        <w:rPr>
          <w:rFonts w:ascii="Times New Roman" w:hAnsi="Times New Roman" w:cs="Times New Roman"/>
          <w:lang w:val="is-IS"/>
        </w:rPr>
        <w:t xml:space="preserve"> </w:t>
      </w:r>
      <w:r w:rsidR="008C054D" w:rsidRPr="007B1D3A">
        <w:rPr>
          <w:rFonts w:ascii="Times New Roman" w:hAnsi="Times New Roman" w:cs="Times New Roman"/>
          <w:lang w:val="is-IS"/>
        </w:rPr>
        <w:t>og styrkja fullveldi Íslands</w:t>
      </w:r>
      <w:r w:rsidR="00DD6156" w:rsidRPr="007B1D3A">
        <w:rPr>
          <w:rFonts w:ascii="Times New Roman" w:hAnsi="Times New Roman" w:cs="Times New Roman"/>
          <w:lang w:val="is-IS"/>
        </w:rPr>
        <w:t xml:space="preserve">. </w:t>
      </w:r>
    </w:p>
    <w:p w14:paraId="477F0DE1" w14:textId="77777777" w:rsidR="00F8375E" w:rsidRPr="007B1D3A" w:rsidRDefault="00F8375E" w:rsidP="007B1D3A">
      <w:pPr>
        <w:jc w:val="both"/>
        <w:rPr>
          <w:rFonts w:ascii="Times New Roman" w:hAnsi="Times New Roman" w:cs="Times New Roman"/>
          <w:lang w:val="is-IS"/>
        </w:rPr>
      </w:pPr>
    </w:p>
    <w:p w14:paraId="2729530E" w14:textId="667C328A" w:rsidR="00246E73" w:rsidRPr="007B1D3A" w:rsidRDefault="008C054D" w:rsidP="007B1D3A">
      <w:pPr>
        <w:rPr>
          <w:rFonts w:ascii="Times New Roman" w:hAnsi="Times New Roman" w:cs="Times New Roman"/>
          <w:b/>
          <w:lang w:val="is-IS"/>
        </w:rPr>
      </w:pPr>
      <w:r w:rsidRPr="007B1D3A">
        <w:rPr>
          <w:rFonts w:ascii="Times New Roman" w:hAnsi="Times New Roman" w:cs="Times New Roman"/>
          <w:b/>
          <w:lang w:val="is-IS"/>
        </w:rPr>
        <w:t>Fullveldi smáríkja</w:t>
      </w:r>
      <w:r w:rsidR="00016D8D" w:rsidRPr="007B1D3A">
        <w:rPr>
          <w:rFonts w:ascii="Times New Roman" w:hAnsi="Times New Roman" w:cs="Times New Roman"/>
          <w:b/>
          <w:lang w:val="is-IS"/>
        </w:rPr>
        <w:t xml:space="preserve"> </w:t>
      </w:r>
    </w:p>
    <w:p w14:paraId="59CA1AE8" w14:textId="6BEA53DB" w:rsidR="00A46FB7" w:rsidRPr="007B1D3A" w:rsidRDefault="00A46FB7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</w:p>
    <w:p w14:paraId="2FBBC949" w14:textId="3D28DE62" w:rsidR="003652E5" w:rsidRPr="007B1D3A" w:rsidRDefault="003B4CEF" w:rsidP="007B1D3A">
      <w:pPr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ab/>
      </w:r>
      <w:r w:rsidR="00AB6612" w:rsidRPr="007B1D3A">
        <w:rPr>
          <w:rFonts w:ascii="Times New Roman" w:hAnsi="Times New Roman" w:cs="Times New Roman"/>
          <w:lang w:val="is-IS"/>
        </w:rPr>
        <w:t>Íslendingar hafa</w:t>
      </w:r>
      <w:r w:rsidR="00452129" w:rsidRPr="007B1D3A">
        <w:rPr>
          <w:rFonts w:ascii="Times New Roman" w:hAnsi="Times New Roman" w:cs="Times New Roman"/>
          <w:lang w:val="is-IS"/>
        </w:rPr>
        <w:t xml:space="preserve"> allt frá upphafsárum fullveldis leitast við að styrkja efnahagslega, pólitíska og menningarlega stöðu sína með því að leita skjóls hjá voldugum nágrannaríkjum og hjá alþjóðastofnunum þegar þær komu til sögunnar. </w:t>
      </w:r>
      <w:r w:rsidR="00246E73" w:rsidRPr="007B1D3A">
        <w:rPr>
          <w:rFonts w:ascii="Times New Roman" w:hAnsi="Times New Roman" w:cs="Times New Roman"/>
          <w:lang w:val="is-IS"/>
        </w:rPr>
        <w:t>Þannig hefur fullveldi Íslands verðir tryggt og styrkt með því að leita skjóls og almennt hafa stjórnvöld forðast að standa ein á báti án formlegra bandamanna í ólgusjó alþjóðastjórnmála.</w:t>
      </w:r>
    </w:p>
    <w:p w14:paraId="69953016" w14:textId="332C5699" w:rsidR="00512959" w:rsidRPr="007B1D3A" w:rsidRDefault="003B4CEF" w:rsidP="007B1D3A">
      <w:pPr>
        <w:ind w:firstLine="720"/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Lítil ríki þurfa að sjálfsögðu að reyna að takmarka þá ókosti sem náin samvinna og skjól getur falið í sér. Það geta þau gert með því gangast ekki undir íþyngjandi skuldbindingar og beita þar með fullveldinu bæði til þess að tryggja hagstætt skjól og koma í veg fyrir að skjólið verði þrúgandi. </w:t>
      </w:r>
    </w:p>
    <w:p w14:paraId="5AD241D8" w14:textId="3C7FDFFD" w:rsidR="008D096F" w:rsidRPr="007B1D3A" w:rsidRDefault="008D096F" w:rsidP="007B1D3A">
      <w:pPr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>---</w:t>
      </w:r>
    </w:p>
    <w:p w14:paraId="4F34ED49" w14:textId="145C1A2B" w:rsidR="008D096F" w:rsidRPr="007B1D3A" w:rsidRDefault="008D096F" w:rsidP="007B1D3A">
      <w:pPr>
        <w:jc w:val="both"/>
        <w:rPr>
          <w:rFonts w:ascii="Times New Roman" w:hAnsi="Times New Roman" w:cs="Times New Roman"/>
          <w:lang w:val="is-IS"/>
        </w:rPr>
      </w:pPr>
      <w:r w:rsidRPr="007B1D3A">
        <w:rPr>
          <w:rFonts w:ascii="Times New Roman" w:hAnsi="Times New Roman" w:cs="Times New Roman"/>
          <w:lang w:val="is-IS"/>
        </w:rPr>
        <w:t xml:space="preserve">Höfundur er prófessor í stjórnmálafræði við Háskóla Íslands. Greinin er byggð á </w:t>
      </w:r>
      <w:r w:rsidR="009A57AD" w:rsidRPr="007B1D3A">
        <w:rPr>
          <w:rFonts w:ascii="Times New Roman" w:hAnsi="Times New Roman" w:cs="Times New Roman"/>
          <w:lang w:val="is-IS"/>
        </w:rPr>
        <w:t>kafla í</w:t>
      </w:r>
      <w:r w:rsidR="008B230E" w:rsidRPr="007B1D3A">
        <w:rPr>
          <w:rFonts w:ascii="Times New Roman" w:hAnsi="Times New Roman" w:cs="Times New Roman"/>
          <w:lang w:val="is-IS"/>
        </w:rPr>
        <w:t xml:space="preserve"> bókinni Fullveldi Íslands í 99: Safn ritgerða til heiðurs dr. Davíð Þór Björgvinssyni sextugum.</w:t>
      </w:r>
    </w:p>
    <w:sectPr w:rsidR="008D096F" w:rsidRPr="007B1D3A" w:rsidSect="00963D22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37A5C" w14:textId="77777777" w:rsidR="009F1E37" w:rsidRDefault="009F1E37" w:rsidP="003B4CEF">
      <w:r>
        <w:separator/>
      </w:r>
    </w:p>
  </w:endnote>
  <w:endnote w:type="continuationSeparator" w:id="0">
    <w:p w14:paraId="66531913" w14:textId="77777777" w:rsidR="009F1E37" w:rsidRDefault="009F1E37" w:rsidP="003B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AB9CE" w14:textId="77777777" w:rsidR="003B4CEF" w:rsidRDefault="003B4CEF" w:rsidP="001C52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36B216" w14:textId="77777777" w:rsidR="003B4CEF" w:rsidRDefault="003B4CEF" w:rsidP="000F48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C9725" w14:textId="77777777" w:rsidR="003B4CEF" w:rsidRDefault="003B4CEF" w:rsidP="001C52B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0B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9F6043" w14:textId="77777777" w:rsidR="003B4CEF" w:rsidRDefault="003B4CEF" w:rsidP="000F48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29F45" w14:textId="77777777" w:rsidR="009F1E37" w:rsidRDefault="009F1E37" w:rsidP="003B4CEF">
      <w:r>
        <w:separator/>
      </w:r>
    </w:p>
  </w:footnote>
  <w:footnote w:type="continuationSeparator" w:id="0">
    <w:p w14:paraId="04984CFA" w14:textId="77777777" w:rsidR="009F1E37" w:rsidRDefault="009F1E37" w:rsidP="003B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976"/>
    <w:multiLevelType w:val="hybridMultilevel"/>
    <w:tmpl w:val="87E274C8"/>
    <w:lvl w:ilvl="0" w:tplc="6E6CA2E4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1602"/>
    <w:multiLevelType w:val="hybridMultilevel"/>
    <w:tmpl w:val="11707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7B7F"/>
    <w:multiLevelType w:val="multilevel"/>
    <w:tmpl w:val="042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4255A3"/>
    <w:multiLevelType w:val="hybridMultilevel"/>
    <w:tmpl w:val="12CC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5512"/>
    <w:multiLevelType w:val="hybridMultilevel"/>
    <w:tmpl w:val="778A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97ECF"/>
    <w:multiLevelType w:val="multilevel"/>
    <w:tmpl w:val="57C2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170AC9"/>
    <w:multiLevelType w:val="hybridMultilevel"/>
    <w:tmpl w:val="DA20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E8"/>
    <w:multiLevelType w:val="multilevel"/>
    <w:tmpl w:val="EE40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C50BC"/>
    <w:multiLevelType w:val="hybridMultilevel"/>
    <w:tmpl w:val="2274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B2B92"/>
    <w:multiLevelType w:val="hybridMultilevel"/>
    <w:tmpl w:val="93A8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84214"/>
    <w:multiLevelType w:val="hybridMultilevel"/>
    <w:tmpl w:val="A34C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278C6"/>
    <w:multiLevelType w:val="hybridMultilevel"/>
    <w:tmpl w:val="103C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52E2E"/>
    <w:multiLevelType w:val="hybridMultilevel"/>
    <w:tmpl w:val="C756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7854"/>
    <w:multiLevelType w:val="hybridMultilevel"/>
    <w:tmpl w:val="434C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050BC"/>
    <w:multiLevelType w:val="hybridMultilevel"/>
    <w:tmpl w:val="F5E8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B533F"/>
    <w:multiLevelType w:val="hybridMultilevel"/>
    <w:tmpl w:val="CCBC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77710"/>
    <w:multiLevelType w:val="hybridMultilevel"/>
    <w:tmpl w:val="D272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61BEB"/>
    <w:multiLevelType w:val="hybridMultilevel"/>
    <w:tmpl w:val="775A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72881"/>
    <w:multiLevelType w:val="hybridMultilevel"/>
    <w:tmpl w:val="403A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C4671"/>
    <w:multiLevelType w:val="hybridMultilevel"/>
    <w:tmpl w:val="2864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350A2"/>
    <w:multiLevelType w:val="hybridMultilevel"/>
    <w:tmpl w:val="D660C2EA"/>
    <w:lvl w:ilvl="0" w:tplc="F4E80DAE"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E32BC"/>
    <w:multiLevelType w:val="hybridMultilevel"/>
    <w:tmpl w:val="EC0C2A3A"/>
    <w:lvl w:ilvl="0" w:tplc="274879B8"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538F2"/>
    <w:multiLevelType w:val="hybridMultilevel"/>
    <w:tmpl w:val="A2A0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A155C"/>
    <w:multiLevelType w:val="hybridMultilevel"/>
    <w:tmpl w:val="571C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963DC"/>
    <w:multiLevelType w:val="hybridMultilevel"/>
    <w:tmpl w:val="316A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F15AE"/>
    <w:multiLevelType w:val="hybridMultilevel"/>
    <w:tmpl w:val="857C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73510"/>
    <w:multiLevelType w:val="hybridMultilevel"/>
    <w:tmpl w:val="24EAA282"/>
    <w:lvl w:ilvl="0" w:tplc="F4E80DAE">
      <w:numFmt w:val="bullet"/>
      <w:lvlText w:val="-"/>
      <w:lvlJc w:val="left"/>
      <w:pPr>
        <w:ind w:left="720" w:hanging="360"/>
      </w:pPr>
      <w:rPr>
        <w:rFonts w:ascii="Optima" w:eastAsiaTheme="minorHAnsi" w:hAnsi="Optim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437D4"/>
    <w:multiLevelType w:val="hybridMultilevel"/>
    <w:tmpl w:val="0F72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C4A51"/>
    <w:multiLevelType w:val="hybridMultilevel"/>
    <w:tmpl w:val="98D6B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42E3B"/>
    <w:multiLevelType w:val="hybridMultilevel"/>
    <w:tmpl w:val="8B6A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46534"/>
    <w:multiLevelType w:val="hybridMultilevel"/>
    <w:tmpl w:val="8646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94278"/>
    <w:multiLevelType w:val="hybridMultilevel"/>
    <w:tmpl w:val="5A40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42E86"/>
    <w:multiLevelType w:val="multilevel"/>
    <w:tmpl w:val="1586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A67BB3"/>
    <w:multiLevelType w:val="hybridMultilevel"/>
    <w:tmpl w:val="12361542"/>
    <w:lvl w:ilvl="0" w:tplc="F9C80BEE">
      <w:numFmt w:val="bullet"/>
      <w:lvlText w:val="-"/>
      <w:lvlJc w:val="left"/>
      <w:pPr>
        <w:ind w:left="720" w:hanging="360"/>
      </w:pPr>
      <w:rPr>
        <w:rFonts w:ascii="Optima" w:eastAsiaTheme="minorHAnsi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3"/>
  </w:num>
  <w:num w:numId="5">
    <w:abstractNumId w:val="30"/>
  </w:num>
  <w:num w:numId="6">
    <w:abstractNumId w:val="31"/>
  </w:num>
  <w:num w:numId="7">
    <w:abstractNumId w:val="6"/>
  </w:num>
  <w:num w:numId="8">
    <w:abstractNumId w:val="8"/>
  </w:num>
  <w:num w:numId="9">
    <w:abstractNumId w:val="22"/>
  </w:num>
  <w:num w:numId="10">
    <w:abstractNumId w:val="18"/>
  </w:num>
  <w:num w:numId="11">
    <w:abstractNumId w:val="15"/>
  </w:num>
  <w:num w:numId="12">
    <w:abstractNumId w:val="11"/>
  </w:num>
  <w:num w:numId="13">
    <w:abstractNumId w:val="9"/>
  </w:num>
  <w:num w:numId="14">
    <w:abstractNumId w:val="28"/>
  </w:num>
  <w:num w:numId="15">
    <w:abstractNumId w:val="24"/>
  </w:num>
  <w:num w:numId="16">
    <w:abstractNumId w:val="25"/>
  </w:num>
  <w:num w:numId="17">
    <w:abstractNumId w:val="14"/>
  </w:num>
  <w:num w:numId="18">
    <w:abstractNumId w:val="19"/>
  </w:num>
  <w:num w:numId="19">
    <w:abstractNumId w:val="33"/>
  </w:num>
  <w:num w:numId="20">
    <w:abstractNumId w:val="29"/>
  </w:num>
  <w:num w:numId="21">
    <w:abstractNumId w:val="16"/>
  </w:num>
  <w:num w:numId="22">
    <w:abstractNumId w:val="7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12"/>
  </w:num>
  <w:num w:numId="28">
    <w:abstractNumId w:val="13"/>
  </w:num>
  <w:num w:numId="29">
    <w:abstractNumId w:val="10"/>
  </w:num>
  <w:num w:numId="30">
    <w:abstractNumId w:val="0"/>
  </w:num>
  <w:num w:numId="31">
    <w:abstractNumId w:val="32"/>
  </w:num>
  <w:num w:numId="32">
    <w:abstractNumId w:val="2"/>
  </w:num>
  <w:num w:numId="33">
    <w:abstractNumId w:val="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98"/>
    <w:rsid w:val="000064F0"/>
    <w:rsid w:val="00006AD8"/>
    <w:rsid w:val="00016D8D"/>
    <w:rsid w:val="00027C30"/>
    <w:rsid w:val="0003335D"/>
    <w:rsid w:val="00033A98"/>
    <w:rsid w:val="00041708"/>
    <w:rsid w:val="00053A65"/>
    <w:rsid w:val="000607EA"/>
    <w:rsid w:val="00071CE7"/>
    <w:rsid w:val="00077B8C"/>
    <w:rsid w:val="000A1CB7"/>
    <w:rsid w:val="000B39BF"/>
    <w:rsid w:val="000B66D3"/>
    <w:rsid w:val="000C472D"/>
    <w:rsid w:val="000C7C58"/>
    <w:rsid w:val="000E011E"/>
    <w:rsid w:val="000E1225"/>
    <w:rsid w:val="000E6385"/>
    <w:rsid w:val="000F489B"/>
    <w:rsid w:val="0010523E"/>
    <w:rsid w:val="00113DD7"/>
    <w:rsid w:val="0011505A"/>
    <w:rsid w:val="00116E06"/>
    <w:rsid w:val="001223A2"/>
    <w:rsid w:val="00127B7C"/>
    <w:rsid w:val="00145071"/>
    <w:rsid w:val="00145DDF"/>
    <w:rsid w:val="00156232"/>
    <w:rsid w:val="0015701A"/>
    <w:rsid w:val="001576C1"/>
    <w:rsid w:val="0015791A"/>
    <w:rsid w:val="00172DC5"/>
    <w:rsid w:val="0017481D"/>
    <w:rsid w:val="00182823"/>
    <w:rsid w:val="00193B7B"/>
    <w:rsid w:val="001966FF"/>
    <w:rsid w:val="00197DBB"/>
    <w:rsid w:val="001A4E9F"/>
    <w:rsid w:val="001C11FB"/>
    <w:rsid w:val="001C604B"/>
    <w:rsid w:val="001C74C5"/>
    <w:rsid w:val="001D4D2C"/>
    <w:rsid w:val="001D7888"/>
    <w:rsid w:val="001E1583"/>
    <w:rsid w:val="00221FC1"/>
    <w:rsid w:val="0022751F"/>
    <w:rsid w:val="002444F3"/>
    <w:rsid w:val="00245DDF"/>
    <w:rsid w:val="00246E73"/>
    <w:rsid w:val="00254114"/>
    <w:rsid w:val="002579CA"/>
    <w:rsid w:val="00262430"/>
    <w:rsid w:val="0027151F"/>
    <w:rsid w:val="002731B9"/>
    <w:rsid w:val="00280AD5"/>
    <w:rsid w:val="002828C9"/>
    <w:rsid w:val="002B522B"/>
    <w:rsid w:val="002B6336"/>
    <w:rsid w:val="002C27AE"/>
    <w:rsid w:val="002C63C0"/>
    <w:rsid w:val="002E3F84"/>
    <w:rsid w:val="002E61E2"/>
    <w:rsid w:val="002F0D9C"/>
    <w:rsid w:val="002F2EA1"/>
    <w:rsid w:val="002F785F"/>
    <w:rsid w:val="00312617"/>
    <w:rsid w:val="0031515E"/>
    <w:rsid w:val="003157AE"/>
    <w:rsid w:val="00317488"/>
    <w:rsid w:val="00322D63"/>
    <w:rsid w:val="00326361"/>
    <w:rsid w:val="0033677D"/>
    <w:rsid w:val="00336C8F"/>
    <w:rsid w:val="00341106"/>
    <w:rsid w:val="003463A1"/>
    <w:rsid w:val="00347ABF"/>
    <w:rsid w:val="00353E92"/>
    <w:rsid w:val="0036375D"/>
    <w:rsid w:val="003652E5"/>
    <w:rsid w:val="003677EA"/>
    <w:rsid w:val="003754B1"/>
    <w:rsid w:val="00377965"/>
    <w:rsid w:val="003A3452"/>
    <w:rsid w:val="003A36AD"/>
    <w:rsid w:val="003B432E"/>
    <w:rsid w:val="003B4C4A"/>
    <w:rsid w:val="003B4CEF"/>
    <w:rsid w:val="003C36C5"/>
    <w:rsid w:val="003C4BC2"/>
    <w:rsid w:val="003C5CD4"/>
    <w:rsid w:val="003D135C"/>
    <w:rsid w:val="003D4BC0"/>
    <w:rsid w:val="003E4961"/>
    <w:rsid w:val="003F0CF6"/>
    <w:rsid w:val="0040076E"/>
    <w:rsid w:val="00400D07"/>
    <w:rsid w:val="00411C84"/>
    <w:rsid w:val="00426D8F"/>
    <w:rsid w:val="0042752B"/>
    <w:rsid w:val="0043188D"/>
    <w:rsid w:val="00433FB2"/>
    <w:rsid w:val="004418A5"/>
    <w:rsid w:val="00443EC5"/>
    <w:rsid w:val="00450F72"/>
    <w:rsid w:val="00452129"/>
    <w:rsid w:val="00457768"/>
    <w:rsid w:val="004625A0"/>
    <w:rsid w:val="00463461"/>
    <w:rsid w:val="004664C3"/>
    <w:rsid w:val="004829A6"/>
    <w:rsid w:val="00491BCF"/>
    <w:rsid w:val="004B1A9B"/>
    <w:rsid w:val="004B2163"/>
    <w:rsid w:val="004C3AE8"/>
    <w:rsid w:val="004C5B53"/>
    <w:rsid w:val="004C6ADE"/>
    <w:rsid w:val="004E3406"/>
    <w:rsid w:val="004F3BCF"/>
    <w:rsid w:val="00506C8F"/>
    <w:rsid w:val="00512959"/>
    <w:rsid w:val="00523D6C"/>
    <w:rsid w:val="00531F51"/>
    <w:rsid w:val="005404F2"/>
    <w:rsid w:val="00543BA4"/>
    <w:rsid w:val="00547CB7"/>
    <w:rsid w:val="00550DC1"/>
    <w:rsid w:val="00555CFF"/>
    <w:rsid w:val="005578C7"/>
    <w:rsid w:val="0057308A"/>
    <w:rsid w:val="005809E8"/>
    <w:rsid w:val="00582D13"/>
    <w:rsid w:val="00583C54"/>
    <w:rsid w:val="00583D0D"/>
    <w:rsid w:val="005851A2"/>
    <w:rsid w:val="00585C5F"/>
    <w:rsid w:val="0059061C"/>
    <w:rsid w:val="005947D6"/>
    <w:rsid w:val="005951A8"/>
    <w:rsid w:val="005A4B28"/>
    <w:rsid w:val="005A606A"/>
    <w:rsid w:val="005D6957"/>
    <w:rsid w:val="005E0C88"/>
    <w:rsid w:val="005F2118"/>
    <w:rsid w:val="005F6712"/>
    <w:rsid w:val="0060391F"/>
    <w:rsid w:val="0061083A"/>
    <w:rsid w:val="00616A2E"/>
    <w:rsid w:val="0063343B"/>
    <w:rsid w:val="006403DB"/>
    <w:rsid w:val="00644257"/>
    <w:rsid w:val="006461AF"/>
    <w:rsid w:val="00653760"/>
    <w:rsid w:val="00653A1A"/>
    <w:rsid w:val="00661917"/>
    <w:rsid w:val="00680ECD"/>
    <w:rsid w:val="00682076"/>
    <w:rsid w:val="0069430B"/>
    <w:rsid w:val="006A0B3F"/>
    <w:rsid w:val="006A71F5"/>
    <w:rsid w:val="006B37AE"/>
    <w:rsid w:val="006B4056"/>
    <w:rsid w:val="006B65BD"/>
    <w:rsid w:val="006B6941"/>
    <w:rsid w:val="006C3353"/>
    <w:rsid w:val="006C6FED"/>
    <w:rsid w:val="006D030E"/>
    <w:rsid w:val="006D3190"/>
    <w:rsid w:val="006E2B1D"/>
    <w:rsid w:val="006E3D85"/>
    <w:rsid w:val="006F70B8"/>
    <w:rsid w:val="0070337D"/>
    <w:rsid w:val="00703FCF"/>
    <w:rsid w:val="00704ACD"/>
    <w:rsid w:val="007150BD"/>
    <w:rsid w:val="0072236D"/>
    <w:rsid w:val="00724AA3"/>
    <w:rsid w:val="00731AC5"/>
    <w:rsid w:val="00751949"/>
    <w:rsid w:val="00756852"/>
    <w:rsid w:val="0075766D"/>
    <w:rsid w:val="00773E48"/>
    <w:rsid w:val="007740EE"/>
    <w:rsid w:val="00774AD6"/>
    <w:rsid w:val="00786072"/>
    <w:rsid w:val="00787620"/>
    <w:rsid w:val="007A5FCD"/>
    <w:rsid w:val="007B07A6"/>
    <w:rsid w:val="007B1D3A"/>
    <w:rsid w:val="007C6E02"/>
    <w:rsid w:val="007D1F9D"/>
    <w:rsid w:val="007D4DA5"/>
    <w:rsid w:val="007E0D27"/>
    <w:rsid w:val="007E379B"/>
    <w:rsid w:val="007E49CE"/>
    <w:rsid w:val="007F378D"/>
    <w:rsid w:val="007F44C7"/>
    <w:rsid w:val="007F7653"/>
    <w:rsid w:val="00817FAE"/>
    <w:rsid w:val="008246D8"/>
    <w:rsid w:val="00826A95"/>
    <w:rsid w:val="00836B41"/>
    <w:rsid w:val="0084089A"/>
    <w:rsid w:val="008413AA"/>
    <w:rsid w:val="00864A69"/>
    <w:rsid w:val="00866D20"/>
    <w:rsid w:val="00875E63"/>
    <w:rsid w:val="00880380"/>
    <w:rsid w:val="008834E8"/>
    <w:rsid w:val="008916A4"/>
    <w:rsid w:val="00891A46"/>
    <w:rsid w:val="00892D21"/>
    <w:rsid w:val="00893DD2"/>
    <w:rsid w:val="008972A7"/>
    <w:rsid w:val="008A0B0A"/>
    <w:rsid w:val="008B0F7D"/>
    <w:rsid w:val="008B230E"/>
    <w:rsid w:val="008B3115"/>
    <w:rsid w:val="008C054D"/>
    <w:rsid w:val="008C1ED0"/>
    <w:rsid w:val="008C53F1"/>
    <w:rsid w:val="008C78DF"/>
    <w:rsid w:val="008D096F"/>
    <w:rsid w:val="008D3E55"/>
    <w:rsid w:val="008D4F62"/>
    <w:rsid w:val="008E20AD"/>
    <w:rsid w:val="008E75D4"/>
    <w:rsid w:val="008F48F1"/>
    <w:rsid w:val="009004A6"/>
    <w:rsid w:val="00905B64"/>
    <w:rsid w:val="00922479"/>
    <w:rsid w:val="0093191B"/>
    <w:rsid w:val="0093544E"/>
    <w:rsid w:val="00947C6E"/>
    <w:rsid w:val="00951361"/>
    <w:rsid w:val="0095400E"/>
    <w:rsid w:val="0095491C"/>
    <w:rsid w:val="00956184"/>
    <w:rsid w:val="00960ECD"/>
    <w:rsid w:val="00963D22"/>
    <w:rsid w:val="00971002"/>
    <w:rsid w:val="00974A22"/>
    <w:rsid w:val="00980862"/>
    <w:rsid w:val="009908C6"/>
    <w:rsid w:val="009945DA"/>
    <w:rsid w:val="009964A9"/>
    <w:rsid w:val="009A3072"/>
    <w:rsid w:val="009A3A1E"/>
    <w:rsid w:val="009A57AD"/>
    <w:rsid w:val="009A5C36"/>
    <w:rsid w:val="009B3E55"/>
    <w:rsid w:val="009B4236"/>
    <w:rsid w:val="009B660B"/>
    <w:rsid w:val="009B77C2"/>
    <w:rsid w:val="009C4B0A"/>
    <w:rsid w:val="009D3202"/>
    <w:rsid w:val="009D40B9"/>
    <w:rsid w:val="009D7111"/>
    <w:rsid w:val="009D7CAC"/>
    <w:rsid w:val="009D7EB1"/>
    <w:rsid w:val="009E1062"/>
    <w:rsid w:val="009F1E37"/>
    <w:rsid w:val="009F4836"/>
    <w:rsid w:val="00A00311"/>
    <w:rsid w:val="00A0299A"/>
    <w:rsid w:val="00A05F26"/>
    <w:rsid w:val="00A07102"/>
    <w:rsid w:val="00A0797B"/>
    <w:rsid w:val="00A45124"/>
    <w:rsid w:val="00A46FB7"/>
    <w:rsid w:val="00A72E13"/>
    <w:rsid w:val="00A74046"/>
    <w:rsid w:val="00A83024"/>
    <w:rsid w:val="00A9650F"/>
    <w:rsid w:val="00AA1C4B"/>
    <w:rsid w:val="00AB6612"/>
    <w:rsid w:val="00AC2D06"/>
    <w:rsid w:val="00AD60A1"/>
    <w:rsid w:val="00AE6398"/>
    <w:rsid w:val="00B0040B"/>
    <w:rsid w:val="00B057C9"/>
    <w:rsid w:val="00B3301C"/>
    <w:rsid w:val="00B341D2"/>
    <w:rsid w:val="00B472D2"/>
    <w:rsid w:val="00B637CB"/>
    <w:rsid w:val="00B66A8C"/>
    <w:rsid w:val="00B716CC"/>
    <w:rsid w:val="00B80D4F"/>
    <w:rsid w:val="00B8584F"/>
    <w:rsid w:val="00BA5F7F"/>
    <w:rsid w:val="00BB09B8"/>
    <w:rsid w:val="00BB5E8E"/>
    <w:rsid w:val="00BB773A"/>
    <w:rsid w:val="00BC0669"/>
    <w:rsid w:val="00BC3FAF"/>
    <w:rsid w:val="00BC7520"/>
    <w:rsid w:val="00BC7B2E"/>
    <w:rsid w:val="00BD0667"/>
    <w:rsid w:val="00BD0D6C"/>
    <w:rsid w:val="00BD41E3"/>
    <w:rsid w:val="00BD7B82"/>
    <w:rsid w:val="00BE73B1"/>
    <w:rsid w:val="00BF0217"/>
    <w:rsid w:val="00BF0DBF"/>
    <w:rsid w:val="00C03F64"/>
    <w:rsid w:val="00C052C3"/>
    <w:rsid w:val="00C07135"/>
    <w:rsid w:val="00C27CE8"/>
    <w:rsid w:val="00C3117A"/>
    <w:rsid w:val="00C33F8F"/>
    <w:rsid w:val="00C47CC7"/>
    <w:rsid w:val="00C504C8"/>
    <w:rsid w:val="00C61B2B"/>
    <w:rsid w:val="00C6516F"/>
    <w:rsid w:val="00C7154E"/>
    <w:rsid w:val="00C72C1E"/>
    <w:rsid w:val="00C81C44"/>
    <w:rsid w:val="00C92A49"/>
    <w:rsid w:val="00C9583D"/>
    <w:rsid w:val="00C96F0B"/>
    <w:rsid w:val="00CA36F3"/>
    <w:rsid w:val="00CB7D30"/>
    <w:rsid w:val="00CD4D42"/>
    <w:rsid w:val="00CD5204"/>
    <w:rsid w:val="00CD59D4"/>
    <w:rsid w:val="00CD5D75"/>
    <w:rsid w:val="00CD6078"/>
    <w:rsid w:val="00CE242B"/>
    <w:rsid w:val="00D0174C"/>
    <w:rsid w:val="00D03295"/>
    <w:rsid w:val="00D07480"/>
    <w:rsid w:val="00D12192"/>
    <w:rsid w:val="00D23499"/>
    <w:rsid w:val="00D31C92"/>
    <w:rsid w:val="00D34EA6"/>
    <w:rsid w:val="00D4395C"/>
    <w:rsid w:val="00D45F12"/>
    <w:rsid w:val="00D54482"/>
    <w:rsid w:val="00D56B6A"/>
    <w:rsid w:val="00D74E71"/>
    <w:rsid w:val="00D753C0"/>
    <w:rsid w:val="00D85155"/>
    <w:rsid w:val="00D8607B"/>
    <w:rsid w:val="00D87AF0"/>
    <w:rsid w:val="00D951E4"/>
    <w:rsid w:val="00DA4C25"/>
    <w:rsid w:val="00DB13E0"/>
    <w:rsid w:val="00DB1FE6"/>
    <w:rsid w:val="00DC1A4A"/>
    <w:rsid w:val="00DC705E"/>
    <w:rsid w:val="00DD4CA8"/>
    <w:rsid w:val="00DD560D"/>
    <w:rsid w:val="00DD6156"/>
    <w:rsid w:val="00DF46E1"/>
    <w:rsid w:val="00E108B9"/>
    <w:rsid w:val="00E13777"/>
    <w:rsid w:val="00E144C4"/>
    <w:rsid w:val="00E25FFF"/>
    <w:rsid w:val="00E27823"/>
    <w:rsid w:val="00E32964"/>
    <w:rsid w:val="00E33587"/>
    <w:rsid w:val="00E3668F"/>
    <w:rsid w:val="00E42D10"/>
    <w:rsid w:val="00E50FDF"/>
    <w:rsid w:val="00E54309"/>
    <w:rsid w:val="00E5553B"/>
    <w:rsid w:val="00E63A83"/>
    <w:rsid w:val="00E84D26"/>
    <w:rsid w:val="00E8790D"/>
    <w:rsid w:val="00E97385"/>
    <w:rsid w:val="00E97F9C"/>
    <w:rsid w:val="00EA0867"/>
    <w:rsid w:val="00EA2C4B"/>
    <w:rsid w:val="00EB0765"/>
    <w:rsid w:val="00EB322E"/>
    <w:rsid w:val="00ED069E"/>
    <w:rsid w:val="00EF2E1D"/>
    <w:rsid w:val="00F009A2"/>
    <w:rsid w:val="00F01374"/>
    <w:rsid w:val="00F04621"/>
    <w:rsid w:val="00F04A6E"/>
    <w:rsid w:val="00F05927"/>
    <w:rsid w:val="00F113FF"/>
    <w:rsid w:val="00F12EC7"/>
    <w:rsid w:val="00F12FC0"/>
    <w:rsid w:val="00F22AE9"/>
    <w:rsid w:val="00F25DA3"/>
    <w:rsid w:val="00F32C53"/>
    <w:rsid w:val="00F36011"/>
    <w:rsid w:val="00F37106"/>
    <w:rsid w:val="00F37B26"/>
    <w:rsid w:val="00F64CFB"/>
    <w:rsid w:val="00F824A0"/>
    <w:rsid w:val="00F8375E"/>
    <w:rsid w:val="00F85459"/>
    <w:rsid w:val="00F87661"/>
    <w:rsid w:val="00F945F9"/>
    <w:rsid w:val="00FB119D"/>
    <w:rsid w:val="00FB5B91"/>
    <w:rsid w:val="00FB6B9B"/>
    <w:rsid w:val="00FC012C"/>
    <w:rsid w:val="00FC285E"/>
    <w:rsid w:val="00FD1815"/>
    <w:rsid w:val="00FD2487"/>
    <w:rsid w:val="00FD2E45"/>
    <w:rsid w:val="00FE1856"/>
    <w:rsid w:val="00FE4211"/>
    <w:rsid w:val="00FF4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A4CA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E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E5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1F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F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F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F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5459"/>
    <w:pPr>
      <w:spacing w:after="200"/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F85459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85459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styleId="Hyperlink">
    <w:name w:val="Hyperlink"/>
    <w:basedOn w:val="DefaultParagraphFont"/>
    <w:rsid w:val="00F854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8545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B4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EF"/>
  </w:style>
  <w:style w:type="character" w:styleId="PageNumber">
    <w:name w:val="page number"/>
    <w:basedOn w:val="DefaultParagraphFont"/>
    <w:uiPriority w:val="99"/>
    <w:semiHidden/>
    <w:unhideWhenUsed/>
    <w:rsid w:val="003B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1429</Words>
  <Characters>8308</Characters>
  <Application>Microsoft Macintosh Word</Application>
  <DocSecurity>0</DocSecurity>
  <Lines>148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Baldur Þórhallsson</dc:creator>
  <cp:keywords/>
  <dc:description/>
  <cp:lastModifiedBy>Microsoft Office User</cp:lastModifiedBy>
  <cp:revision>67</cp:revision>
  <cp:lastPrinted>2017-09-28T15:34:00Z</cp:lastPrinted>
  <dcterms:created xsi:type="dcterms:W3CDTF">2016-10-10T18:47:00Z</dcterms:created>
  <dcterms:modified xsi:type="dcterms:W3CDTF">2018-10-30T15:27:00Z</dcterms:modified>
</cp:coreProperties>
</file>